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C02CE" w14:textId="093B62CC" w:rsidR="00A56ABE" w:rsidRDefault="00A56ABE" w:rsidP="00622608">
      <w:pPr>
        <w:pStyle w:val="BIZVorspann"/>
        <w:spacing w:line="276" w:lineRule="auto"/>
        <w:jc w:val="both"/>
        <w:rPr>
          <w:rFonts w:eastAsia="Arial" w:cs="Arial"/>
          <w:bCs/>
          <w:color w:val="000000" w:themeColor="text1"/>
          <w:sz w:val="42"/>
          <w:szCs w:val="42"/>
          <w:lang w:eastAsia="en-US"/>
        </w:rPr>
      </w:pPr>
      <w:r w:rsidRPr="00A56ABE">
        <w:rPr>
          <w:rFonts w:eastAsia="Arial" w:cs="Arial"/>
          <w:bCs/>
          <w:color w:val="000000" w:themeColor="text1"/>
          <w:sz w:val="42"/>
          <w:szCs w:val="42"/>
          <w:lang w:eastAsia="en-US"/>
        </w:rPr>
        <w:t xml:space="preserve">From Store Scale to AI: BIZERBA </w:t>
      </w:r>
      <w:r w:rsidR="00C7060B">
        <w:rPr>
          <w:rFonts w:eastAsia="Arial" w:cs="Arial"/>
          <w:bCs/>
          <w:color w:val="000000" w:themeColor="text1"/>
          <w:sz w:val="42"/>
          <w:szCs w:val="42"/>
          <w:lang w:eastAsia="en-US"/>
        </w:rPr>
        <w:t>b</w:t>
      </w:r>
      <w:r w:rsidRPr="00A56ABE">
        <w:rPr>
          <w:rFonts w:eastAsia="Arial" w:cs="Arial"/>
          <w:bCs/>
          <w:color w:val="000000" w:themeColor="text1"/>
          <w:sz w:val="42"/>
          <w:szCs w:val="42"/>
          <w:lang w:eastAsia="en-US"/>
        </w:rPr>
        <w:t xml:space="preserve">rings 160 </w:t>
      </w:r>
      <w:r w:rsidR="00C7060B">
        <w:rPr>
          <w:rFonts w:eastAsia="Arial" w:cs="Arial"/>
          <w:bCs/>
          <w:color w:val="000000" w:themeColor="text1"/>
          <w:sz w:val="42"/>
          <w:szCs w:val="42"/>
          <w:lang w:eastAsia="en-US"/>
        </w:rPr>
        <w:t>y</w:t>
      </w:r>
      <w:r w:rsidRPr="00A56ABE">
        <w:rPr>
          <w:rFonts w:eastAsia="Arial" w:cs="Arial"/>
          <w:bCs/>
          <w:color w:val="000000" w:themeColor="text1"/>
          <w:sz w:val="42"/>
          <w:szCs w:val="42"/>
          <w:lang w:eastAsia="en-US"/>
        </w:rPr>
        <w:t xml:space="preserve">ears of </w:t>
      </w:r>
      <w:r w:rsidR="00C7060B">
        <w:rPr>
          <w:rFonts w:eastAsia="Arial" w:cs="Arial"/>
          <w:bCs/>
          <w:color w:val="000000" w:themeColor="text1"/>
          <w:sz w:val="42"/>
          <w:szCs w:val="42"/>
          <w:lang w:eastAsia="en-US"/>
        </w:rPr>
        <w:t>i</w:t>
      </w:r>
      <w:r w:rsidRPr="00A56ABE">
        <w:rPr>
          <w:rFonts w:eastAsia="Arial" w:cs="Arial"/>
          <w:bCs/>
          <w:color w:val="000000" w:themeColor="text1"/>
          <w:sz w:val="42"/>
          <w:szCs w:val="42"/>
          <w:lang w:eastAsia="en-US"/>
        </w:rPr>
        <w:t xml:space="preserve">nnovation to </w:t>
      </w:r>
      <w:r w:rsidR="00C7060B">
        <w:rPr>
          <w:rFonts w:eastAsia="Arial" w:cs="Arial"/>
          <w:bCs/>
          <w:color w:val="000000" w:themeColor="text1"/>
          <w:sz w:val="42"/>
          <w:szCs w:val="42"/>
          <w:lang w:eastAsia="en-US"/>
        </w:rPr>
        <w:t>l</w:t>
      </w:r>
      <w:r w:rsidRPr="00A56ABE">
        <w:rPr>
          <w:rFonts w:eastAsia="Arial" w:cs="Arial"/>
          <w:bCs/>
          <w:color w:val="000000" w:themeColor="text1"/>
          <w:sz w:val="42"/>
          <w:szCs w:val="42"/>
          <w:lang w:eastAsia="en-US"/>
        </w:rPr>
        <w:t xml:space="preserve">ife in </w:t>
      </w:r>
      <w:r w:rsidR="00C7060B">
        <w:rPr>
          <w:rFonts w:eastAsia="Arial" w:cs="Arial"/>
          <w:bCs/>
          <w:color w:val="000000" w:themeColor="text1"/>
          <w:sz w:val="42"/>
          <w:szCs w:val="42"/>
          <w:lang w:eastAsia="en-US"/>
        </w:rPr>
        <w:t>n</w:t>
      </w:r>
      <w:r w:rsidRPr="00A56ABE">
        <w:rPr>
          <w:rFonts w:eastAsia="Arial" w:cs="Arial"/>
          <w:bCs/>
          <w:color w:val="000000" w:themeColor="text1"/>
          <w:sz w:val="42"/>
          <w:szCs w:val="42"/>
          <w:lang w:eastAsia="en-US"/>
        </w:rPr>
        <w:t xml:space="preserve">ew </w:t>
      </w:r>
      <w:r w:rsidR="00C7060B">
        <w:rPr>
          <w:rFonts w:eastAsia="Arial" w:cs="Arial"/>
          <w:bCs/>
          <w:color w:val="000000" w:themeColor="text1"/>
          <w:sz w:val="42"/>
          <w:szCs w:val="42"/>
          <w:lang w:eastAsia="en-US"/>
        </w:rPr>
        <w:t>s</w:t>
      </w:r>
      <w:r w:rsidRPr="00A56ABE">
        <w:rPr>
          <w:rFonts w:eastAsia="Arial" w:cs="Arial"/>
          <w:bCs/>
          <w:color w:val="000000" w:themeColor="text1"/>
          <w:sz w:val="42"/>
          <w:szCs w:val="42"/>
          <w:lang w:eastAsia="en-US"/>
        </w:rPr>
        <w:t>howroo</w:t>
      </w:r>
      <w:r w:rsidR="00C7060B">
        <w:rPr>
          <w:rFonts w:eastAsia="Arial" w:cs="Arial"/>
          <w:bCs/>
          <w:color w:val="000000" w:themeColor="text1"/>
          <w:sz w:val="42"/>
          <w:szCs w:val="42"/>
          <w:lang w:eastAsia="en-US"/>
        </w:rPr>
        <w:t>m</w:t>
      </w:r>
    </w:p>
    <w:p w14:paraId="474A46EC" w14:textId="04A9C6C9" w:rsidR="00622608" w:rsidRDefault="00622608" w:rsidP="00622608">
      <w:pPr>
        <w:pStyle w:val="BIZVorspann"/>
        <w:spacing w:line="276" w:lineRule="auto"/>
        <w:jc w:val="both"/>
        <w:rPr>
          <w:rFonts w:eastAsia="Arial" w:cs="Arial"/>
          <w:color w:val="000000" w:themeColor="text1"/>
          <w:sz w:val="22"/>
          <w:szCs w:val="22"/>
        </w:rPr>
      </w:pPr>
      <w:r w:rsidRPr="00C80217">
        <w:rPr>
          <w:rFonts w:eastAsia="Arial" w:cs="Arial"/>
          <w:color w:val="000000" w:themeColor="text1"/>
          <w:sz w:val="22"/>
          <w:szCs w:val="22"/>
        </w:rPr>
        <w:t xml:space="preserve">Balingen, </w:t>
      </w:r>
      <w:r w:rsidR="00A56ABE">
        <w:rPr>
          <w:rFonts w:eastAsia="Arial" w:cs="Arial"/>
          <w:color w:val="000000" w:themeColor="text1"/>
          <w:sz w:val="22"/>
          <w:szCs w:val="22"/>
        </w:rPr>
        <w:t xml:space="preserve">July 1, </w:t>
      </w:r>
      <w:r w:rsidRPr="00C80217">
        <w:rPr>
          <w:rFonts w:eastAsia="Arial" w:cs="Arial"/>
          <w:color w:val="000000" w:themeColor="text1"/>
          <w:sz w:val="22"/>
          <w:szCs w:val="22"/>
        </w:rPr>
        <w:t xml:space="preserve">2026 | </w:t>
      </w:r>
      <w:r w:rsidR="00766F92" w:rsidRPr="00766F92">
        <w:rPr>
          <w:rFonts w:eastAsia="Arial" w:cs="Arial"/>
          <w:color w:val="000000" w:themeColor="text1"/>
          <w:sz w:val="22"/>
          <w:szCs w:val="22"/>
        </w:rPr>
        <w:t>160 years after its founding, BIZERBA has opened a new showroom at its headquarters in Balingen, Germany. Spanning approximately 470 square meters (5,060 sq. ft.), the family-owned company showcases how AI-powered object recognition, self-checkout, and industrial weighing, inspection, and automation solutions optimize real-world processes across retail and industry. With an investment of approximately €1.5 million, BIZERBA reaffirms its commitment to its birthplace and global headquarters.</w:t>
      </w:r>
    </w:p>
    <w:p w14:paraId="507DBE6D" w14:textId="77777777" w:rsidR="00766F92" w:rsidRPr="00C80217" w:rsidRDefault="00766F92" w:rsidP="00622608">
      <w:pPr>
        <w:pStyle w:val="BIZVorspann"/>
        <w:spacing w:line="276" w:lineRule="auto"/>
        <w:jc w:val="both"/>
        <w:rPr>
          <w:rFonts w:eastAsia="Arial" w:cs="Arial"/>
          <w:color w:val="000000" w:themeColor="text1"/>
          <w:sz w:val="22"/>
          <w:szCs w:val="22"/>
        </w:rPr>
      </w:pPr>
    </w:p>
    <w:p w14:paraId="016F4DDE" w14:textId="6A4EBBCC" w:rsidR="00766F92" w:rsidRDefault="00766F92" w:rsidP="00622608">
      <w:pPr>
        <w:jc w:val="both"/>
        <w:rPr>
          <w:rFonts w:ascii="Arial" w:hAnsi="Arial" w:cs="Arial"/>
          <w:b/>
          <w:bCs/>
          <w:sz w:val="28"/>
          <w:szCs w:val="28"/>
        </w:rPr>
      </w:pPr>
      <w:r w:rsidRPr="00766F92">
        <w:rPr>
          <w:rFonts w:ascii="Arial" w:hAnsi="Arial" w:cs="Arial"/>
          <w:b/>
          <w:bCs/>
          <w:sz w:val="28"/>
          <w:szCs w:val="28"/>
        </w:rPr>
        <w:t xml:space="preserve">A </w:t>
      </w:r>
      <w:r w:rsidR="00C7060B">
        <w:rPr>
          <w:rFonts w:ascii="Arial" w:hAnsi="Arial" w:cs="Arial"/>
          <w:b/>
          <w:bCs/>
          <w:sz w:val="28"/>
          <w:szCs w:val="28"/>
        </w:rPr>
        <w:t>m</w:t>
      </w:r>
      <w:r w:rsidRPr="00766F92">
        <w:rPr>
          <w:rFonts w:ascii="Arial" w:hAnsi="Arial" w:cs="Arial"/>
          <w:b/>
          <w:bCs/>
          <w:sz w:val="28"/>
          <w:szCs w:val="28"/>
        </w:rPr>
        <w:t xml:space="preserve">ilestone for the Balingen </w:t>
      </w:r>
      <w:r w:rsidR="00C7060B">
        <w:rPr>
          <w:rFonts w:ascii="Arial" w:hAnsi="Arial" w:cs="Arial"/>
          <w:b/>
          <w:bCs/>
          <w:sz w:val="28"/>
          <w:szCs w:val="28"/>
        </w:rPr>
        <w:t>h</w:t>
      </w:r>
      <w:r w:rsidRPr="00766F92">
        <w:rPr>
          <w:rFonts w:ascii="Arial" w:hAnsi="Arial" w:cs="Arial"/>
          <w:b/>
          <w:bCs/>
          <w:sz w:val="28"/>
          <w:szCs w:val="28"/>
        </w:rPr>
        <w:t>eadquarters</w:t>
      </w:r>
    </w:p>
    <w:p w14:paraId="0C45E939" w14:textId="77777777" w:rsidR="00766F92" w:rsidRPr="00766F92" w:rsidRDefault="00766F92" w:rsidP="00766F92">
      <w:pPr>
        <w:jc w:val="both"/>
        <w:rPr>
          <w:rFonts w:ascii="Arial" w:hAnsi="Arial" w:cs="Arial"/>
        </w:rPr>
      </w:pPr>
      <w:r w:rsidRPr="00766F92">
        <w:rPr>
          <w:rFonts w:ascii="Arial" w:hAnsi="Arial" w:cs="Arial"/>
        </w:rPr>
        <w:t>On July 1, 2026, Andreas W. Kraut, CEO and Shareholder of BIZERBA, Angela Kraut, CFO and Shareholder of BIZERBA, and COO Peter Riedel officially inaugurated the new showroom with a ceremonial ribbon-cutting. The new experience center reinforces the importance of the company's headquarters as its innovation hub while making a visible statement about BIZERBA's future.</w:t>
      </w:r>
    </w:p>
    <w:p w14:paraId="78D33236" w14:textId="73A4FD4E" w:rsidR="00292404" w:rsidRPr="00C80217" w:rsidRDefault="00766F92" w:rsidP="00622608">
      <w:pPr>
        <w:jc w:val="both"/>
        <w:rPr>
          <w:rFonts w:ascii="Arial" w:hAnsi="Arial" w:cs="Arial"/>
        </w:rPr>
      </w:pPr>
      <w:r w:rsidRPr="00766F92">
        <w:rPr>
          <w:rFonts w:ascii="Arial" w:hAnsi="Arial" w:cs="Arial"/>
        </w:rPr>
        <w:t>"Since our founding in 1866, Balingen has been the heart of BIZERBA. With our new showroom, we are creating a place where customers can experience the full breadth of our solutions firsthand," says Andreas W. Kraut. "This investment reflects our commitment to customer proximity, innovation, and the long-term strengthening of our headquarters."</w:t>
      </w:r>
    </w:p>
    <w:p w14:paraId="0BFBE639" w14:textId="77777777" w:rsidR="00622608" w:rsidRPr="00C80217" w:rsidRDefault="00622608" w:rsidP="00622608">
      <w:pPr>
        <w:jc w:val="both"/>
        <w:rPr>
          <w:rFonts w:ascii="Arial" w:hAnsi="Arial" w:cs="Arial"/>
          <w:b/>
          <w:bCs/>
          <w:sz w:val="28"/>
          <w:szCs w:val="28"/>
        </w:rPr>
      </w:pPr>
      <w:r w:rsidRPr="00C80217">
        <w:rPr>
          <w:rFonts w:ascii="Arial" w:eastAsia="Arial" w:hAnsi="Arial" w:cs="Arial"/>
          <w:i/>
          <w:iCs/>
          <w:noProof/>
        </w:rPr>
        <w:drawing>
          <wp:inline distT="0" distB="0" distL="0" distR="0" wp14:anchorId="75B7EAF7" wp14:editId="52B5AD91">
            <wp:extent cx="4029740" cy="3020966"/>
            <wp:effectExtent l="0" t="0" r="8890" b="8255"/>
            <wp:docPr id="124281748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8717" cy="3027696"/>
                    </a:xfrm>
                    <a:prstGeom prst="rect">
                      <a:avLst/>
                    </a:prstGeom>
                    <a:noFill/>
                    <a:ln>
                      <a:noFill/>
                    </a:ln>
                  </pic:spPr>
                </pic:pic>
              </a:graphicData>
            </a:graphic>
          </wp:inline>
        </w:drawing>
      </w:r>
    </w:p>
    <w:p w14:paraId="312EE18F" w14:textId="77777777" w:rsidR="005266AB" w:rsidRDefault="005266AB" w:rsidP="00622608">
      <w:pPr>
        <w:jc w:val="both"/>
        <w:rPr>
          <w:rFonts w:ascii="Arial" w:eastAsia="Arial" w:hAnsi="Arial" w:cs="Arial"/>
          <w:b/>
          <w:bCs/>
          <w:i/>
          <w:iCs/>
          <w:color w:val="000000" w:themeColor="text1"/>
          <w:sz w:val="14"/>
          <w:szCs w:val="14"/>
          <w:lang w:eastAsia="de-DE"/>
        </w:rPr>
      </w:pPr>
      <w:r w:rsidRPr="005266AB">
        <w:rPr>
          <w:rFonts w:ascii="Arial" w:eastAsia="Arial" w:hAnsi="Arial" w:cs="Arial"/>
          <w:b/>
          <w:bCs/>
          <w:i/>
          <w:iCs/>
          <w:color w:val="000000" w:themeColor="text1"/>
          <w:sz w:val="14"/>
          <w:szCs w:val="14"/>
          <w:lang w:eastAsia="de-DE"/>
        </w:rPr>
        <w:t>Angela Kraut, CFO and Shareholder (left), Andreas W. Kraut, CEO and Shareholder (center), and COO Peter Riedel (right) officially opened the new BIZERBA showroom with a ceremonial ribbon-cutting on July 1, 2026. (© BIZERBA)</w:t>
      </w:r>
    </w:p>
    <w:p w14:paraId="1D59860F" w14:textId="4729297C" w:rsidR="005266AB" w:rsidRDefault="005266AB" w:rsidP="00622608">
      <w:pPr>
        <w:jc w:val="both"/>
        <w:rPr>
          <w:rFonts w:ascii="Arial" w:hAnsi="Arial" w:cs="Arial"/>
          <w:b/>
          <w:bCs/>
          <w:sz w:val="28"/>
          <w:szCs w:val="28"/>
        </w:rPr>
      </w:pPr>
      <w:r w:rsidRPr="005266AB">
        <w:rPr>
          <w:rFonts w:ascii="Arial" w:hAnsi="Arial" w:cs="Arial"/>
          <w:b/>
          <w:bCs/>
          <w:sz w:val="28"/>
          <w:szCs w:val="28"/>
        </w:rPr>
        <w:lastRenderedPageBreak/>
        <w:t xml:space="preserve">From </w:t>
      </w:r>
      <w:r w:rsidR="00A82289">
        <w:rPr>
          <w:rFonts w:ascii="Arial" w:hAnsi="Arial" w:cs="Arial"/>
          <w:b/>
          <w:bCs/>
          <w:sz w:val="28"/>
          <w:szCs w:val="28"/>
        </w:rPr>
        <w:t>p</w:t>
      </w:r>
      <w:r w:rsidRPr="005266AB">
        <w:rPr>
          <w:rFonts w:ascii="Arial" w:hAnsi="Arial" w:cs="Arial"/>
          <w:b/>
          <w:bCs/>
          <w:sz w:val="28"/>
          <w:szCs w:val="28"/>
        </w:rPr>
        <w:t xml:space="preserve">roduction to </w:t>
      </w:r>
      <w:r w:rsidR="00A82289">
        <w:rPr>
          <w:rFonts w:ascii="Arial" w:hAnsi="Arial" w:cs="Arial"/>
          <w:b/>
          <w:bCs/>
          <w:sz w:val="28"/>
          <w:szCs w:val="28"/>
        </w:rPr>
        <w:t>c</w:t>
      </w:r>
      <w:r w:rsidRPr="005266AB">
        <w:rPr>
          <w:rFonts w:ascii="Arial" w:hAnsi="Arial" w:cs="Arial"/>
          <w:b/>
          <w:bCs/>
          <w:sz w:val="28"/>
          <w:szCs w:val="28"/>
        </w:rPr>
        <w:t>heckout</w:t>
      </w:r>
    </w:p>
    <w:p w14:paraId="029D4ACA" w14:textId="4E09EA9C" w:rsidR="005266AB" w:rsidRPr="005266AB" w:rsidRDefault="005266AB" w:rsidP="005266AB">
      <w:pPr>
        <w:jc w:val="both"/>
        <w:rPr>
          <w:rFonts w:ascii="Arial" w:hAnsi="Arial" w:cs="Arial"/>
        </w:rPr>
      </w:pPr>
      <w:r w:rsidRPr="005266AB">
        <w:rPr>
          <w:rFonts w:ascii="Arial" w:hAnsi="Arial" w:cs="Arial"/>
        </w:rPr>
        <w:t>The new showroom presents solutions for retail and industry across key process steps</w:t>
      </w:r>
      <w:r w:rsidR="00104B38">
        <w:rPr>
          <w:rFonts w:ascii="Arial" w:hAnsi="Arial" w:cs="Arial"/>
        </w:rPr>
        <w:t xml:space="preserve"> - </w:t>
      </w:r>
      <w:r w:rsidRPr="005266AB">
        <w:rPr>
          <w:rFonts w:ascii="Arial" w:hAnsi="Arial" w:cs="Arial"/>
        </w:rPr>
        <w:t>from industrial weighing, inspection, and labeling processes to modern applications for fresh food counters, self-checkout, and merchandise management. Rather than focusing on individual products, the showroom highlights complete workflows and real-world application scenarios.</w:t>
      </w:r>
    </w:p>
    <w:p w14:paraId="674AD96F" w14:textId="77777777" w:rsidR="005266AB" w:rsidRPr="005266AB" w:rsidRDefault="005266AB" w:rsidP="005266AB">
      <w:pPr>
        <w:jc w:val="both"/>
        <w:rPr>
          <w:rFonts w:ascii="Arial" w:hAnsi="Arial" w:cs="Arial"/>
        </w:rPr>
      </w:pPr>
      <w:r w:rsidRPr="005266AB">
        <w:rPr>
          <w:rFonts w:ascii="Arial" w:hAnsi="Arial" w:cs="Arial"/>
        </w:rPr>
        <w:t>Visitors can experience technologies such as self-scanning, self-checkout, RFID, artificial intelligence, and cloud-based platform solutions alongside modern industrial applications for inspection, labeling, and automation. The showroom demonstrates how companies can increase efficiency, improve transparency, and successfully respond to the evolving demands of today's markets.</w:t>
      </w:r>
    </w:p>
    <w:p w14:paraId="722B4B49" w14:textId="77777777" w:rsidR="00622608" w:rsidRPr="00C80217" w:rsidRDefault="00622608" w:rsidP="00622608">
      <w:pPr>
        <w:jc w:val="both"/>
        <w:rPr>
          <w:rFonts w:ascii="Arial" w:hAnsi="Arial" w:cs="Arial"/>
        </w:rPr>
      </w:pPr>
    </w:p>
    <w:p w14:paraId="21F81774" w14:textId="34540CC0" w:rsidR="005266AB" w:rsidRDefault="005266AB" w:rsidP="00622608">
      <w:pPr>
        <w:jc w:val="both"/>
        <w:rPr>
          <w:rFonts w:ascii="Arial" w:hAnsi="Arial" w:cs="Arial"/>
          <w:b/>
          <w:bCs/>
          <w:sz w:val="28"/>
          <w:szCs w:val="28"/>
        </w:rPr>
      </w:pPr>
      <w:r w:rsidRPr="005266AB">
        <w:rPr>
          <w:rFonts w:ascii="Arial" w:hAnsi="Arial" w:cs="Arial"/>
          <w:b/>
          <w:bCs/>
          <w:sz w:val="28"/>
          <w:szCs w:val="28"/>
        </w:rPr>
        <w:t xml:space="preserve">Technology </w:t>
      </w:r>
      <w:r w:rsidR="00A82289">
        <w:rPr>
          <w:rFonts w:ascii="Arial" w:hAnsi="Arial" w:cs="Arial"/>
          <w:b/>
          <w:bCs/>
          <w:sz w:val="28"/>
          <w:szCs w:val="28"/>
        </w:rPr>
        <w:t>y</w:t>
      </w:r>
      <w:r w:rsidRPr="005266AB">
        <w:rPr>
          <w:rFonts w:ascii="Arial" w:hAnsi="Arial" w:cs="Arial"/>
          <w:b/>
          <w:bCs/>
          <w:sz w:val="28"/>
          <w:szCs w:val="28"/>
        </w:rPr>
        <w:t xml:space="preserve">ou </w:t>
      </w:r>
      <w:r w:rsidR="00A82289">
        <w:rPr>
          <w:rFonts w:ascii="Arial" w:hAnsi="Arial" w:cs="Arial"/>
          <w:b/>
          <w:bCs/>
          <w:sz w:val="28"/>
          <w:szCs w:val="28"/>
        </w:rPr>
        <w:t>c</w:t>
      </w:r>
      <w:r w:rsidRPr="005266AB">
        <w:rPr>
          <w:rFonts w:ascii="Arial" w:hAnsi="Arial" w:cs="Arial"/>
          <w:b/>
          <w:bCs/>
          <w:sz w:val="28"/>
          <w:szCs w:val="28"/>
        </w:rPr>
        <w:t xml:space="preserve">an </w:t>
      </w:r>
      <w:r w:rsidR="00A82289">
        <w:rPr>
          <w:rFonts w:ascii="Arial" w:hAnsi="Arial" w:cs="Arial"/>
          <w:b/>
          <w:bCs/>
          <w:sz w:val="28"/>
          <w:szCs w:val="28"/>
        </w:rPr>
        <w:t>e</w:t>
      </w:r>
      <w:r w:rsidRPr="005266AB">
        <w:rPr>
          <w:rFonts w:ascii="Arial" w:hAnsi="Arial" w:cs="Arial"/>
          <w:b/>
          <w:bCs/>
          <w:sz w:val="28"/>
          <w:szCs w:val="28"/>
        </w:rPr>
        <w:t xml:space="preserve">xperience </w:t>
      </w:r>
      <w:r w:rsidR="00A82289">
        <w:rPr>
          <w:rFonts w:ascii="Arial" w:hAnsi="Arial" w:cs="Arial"/>
          <w:b/>
          <w:bCs/>
          <w:sz w:val="28"/>
          <w:szCs w:val="28"/>
        </w:rPr>
        <w:t>f</w:t>
      </w:r>
      <w:r w:rsidRPr="005266AB">
        <w:rPr>
          <w:rFonts w:ascii="Arial" w:hAnsi="Arial" w:cs="Arial"/>
          <w:b/>
          <w:bCs/>
          <w:sz w:val="28"/>
          <w:szCs w:val="28"/>
        </w:rPr>
        <w:t>irsthand</w:t>
      </w:r>
    </w:p>
    <w:p w14:paraId="05648440" w14:textId="2B14498A" w:rsidR="003273AC" w:rsidRPr="003273AC" w:rsidRDefault="003273AC" w:rsidP="003273AC">
      <w:pPr>
        <w:jc w:val="both"/>
        <w:rPr>
          <w:rFonts w:ascii="Arial" w:hAnsi="Arial" w:cs="Arial"/>
        </w:rPr>
      </w:pPr>
      <w:r w:rsidRPr="003273AC">
        <w:rPr>
          <w:rFonts w:ascii="Arial" w:hAnsi="Arial" w:cs="Arial"/>
        </w:rPr>
        <w:t>Designed as a state-of-the-art customer experience center, the showroom provides space for individual customer appointments, workshops, training sessions, and live demonstrations. Customers can bring their own products and specific requirements, test solutions under real operating conditions, and work directly with BIZERBA experts to evaluate practical use cases.</w:t>
      </w:r>
    </w:p>
    <w:p w14:paraId="2DC5A0F1" w14:textId="7925281C" w:rsidR="003273AC" w:rsidRPr="003273AC" w:rsidRDefault="003273AC" w:rsidP="003273AC">
      <w:pPr>
        <w:jc w:val="both"/>
        <w:rPr>
          <w:rFonts w:ascii="Arial" w:hAnsi="Arial" w:cs="Arial"/>
        </w:rPr>
      </w:pPr>
      <w:r w:rsidRPr="003273AC">
        <w:rPr>
          <w:rFonts w:ascii="Arial" w:hAnsi="Arial" w:cs="Arial"/>
        </w:rPr>
        <w:t>For example, visitors can see how an AI-powered X-ray inspection system reliably detects foreign objects in food products</w:t>
      </w:r>
      <w:r>
        <w:rPr>
          <w:rFonts w:ascii="Arial" w:hAnsi="Arial" w:cs="Arial"/>
        </w:rPr>
        <w:t xml:space="preserve"> - </w:t>
      </w:r>
      <w:r w:rsidRPr="003273AC">
        <w:rPr>
          <w:rFonts w:ascii="Arial" w:hAnsi="Arial" w:cs="Arial"/>
        </w:rPr>
        <w:t>even at high throughput rates</w:t>
      </w:r>
      <w:r>
        <w:rPr>
          <w:rFonts w:ascii="Arial" w:hAnsi="Arial" w:cs="Arial"/>
        </w:rPr>
        <w:t xml:space="preserve"> - </w:t>
      </w:r>
      <w:r w:rsidRPr="003273AC">
        <w:rPr>
          <w:rFonts w:ascii="Arial" w:hAnsi="Arial" w:cs="Arial"/>
        </w:rPr>
        <w:t>while providing fully documented inspection results. They can also experience how slicers and scales precisely portion delicate fresh products such as roast beef with gram-level accuracy under real-world conditions.</w:t>
      </w:r>
    </w:p>
    <w:p w14:paraId="76CBBED3" w14:textId="709F564B" w:rsidR="00622608" w:rsidRDefault="003273AC" w:rsidP="003273AC">
      <w:pPr>
        <w:jc w:val="both"/>
        <w:rPr>
          <w:rFonts w:ascii="Arial" w:hAnsi="Arial" w:cs="Arial"/>
        </w:rPr>
      </w:pPr>
      <w:r w:rsidRPr="003273AC">
        <w:rPr>
          <w:rFonts w:ascii="Arial" w:hAnsi="Arial" w:cs="Arial"/>
        </w:rPr>
        <w:t xml:space="preserve">"Retail is undergoing a profound transformation. Self-service, labor shortages, and rising consumer expectations are fundamentally reshaping the industry," explains Ante Todoric, Managing Director of the Business Unit </w:t>
      </w:r>
      <w:r w:rsidR="00AF2ABE">
        <w:rPr>
          <w:rFonts w:ascii="Arial" w:hAnsi="Arial" w:cs="Arial"/>
        </w:rPr>
        <w:t xml:space="preserve">Retail </w:t>
      </w:r>
      <w:r w:rsidRPr="003273AC">
        <w:rPr>
          <w:rFonts w:ascii="Arial" w:hAnsi="Arial" w:cs="Arial"/>
        </w:rPr>
        <w:t>at BIZERBA. "Our showroom demonstrates how intelligent, connected solutions help retailers streamline operations, support their employees, and create a modern shopping experience."</w:t>
      </w:r>
    </w:p>
    <w:p w14:paraId="7A1399C8" w14:textId="77777777" w:rsidR="003273AC" w:rsidRPr="00C80217" w:rsidRDefault="003273AC" w:rsidP="003273AC">
      <w:pPr>
        <w:jc w:val="both"/>
        <w:rPr>
          <w:rFonts w:ascii="Arial" w:hAnsi="Arial" w:cs="Arial"/>
        </w:rPr>
      </w:pPr>
    </w:p>
    <w:p w14:paraId="789DB581" w14:textId="3AA0B8DF" w:rsidR="003273AC" w:rsidRDefault="003273AC" w:rsidP="00622608">
      <w:pPr>
        <w:jc w:val="both"/>
        <w:rPr>
          <w:rFonts w:ascii="Arial" w:hAnsi="Arial" w:cs="Arial"/>
          <w:b/>
          <w:bCs/>
          <w:sz w:val="28"/>
          <w:szCs w:val="28"/>
        </w:rPr>
      </w:pPr>
      <w:r w:rsidRPr="003273AC">
        <w:rPr>
          <w:rFonts w:ascii="Arial" w:hAnsi="Arial" w:cs="Arial"/>
          <w:b/>
          <w:bCs/>
          <w:sz w:val="28"/>
          <w:szCs w:val="28"/>
        </w:rPr>
        <w:t xml:space="preserve">Investing in </w:t>
      </w:r>
      <w:r w:rsidR="00A82289">
        <w:rPr>
          <w:rFonts w:ascii="Arial" w:hAnsi="Arial" w:cs="Arial"/>
          <w:b/>
          <w:bCs/>
          <w:sz w:val="28"/>
          <w:szCs w:val="28"/>
        </w:rPr>
        <w:t>c</w:t>
      </w:r>
      <w:r w:rsidRPr="003273AC">
        <w:rPr>
          <w:rFonts w:ascii="Arial" w:hAnsi="Arial" w:cs="Arial"/>
          <w:b/>
          <w:bCs/>
          <w:sz w:val="28"/>
          <w:szCs w:val="28"/>
        </w:rPr>
        <w:t xml:space="preserve">ustomer </w:t>
      </w:r>
      <w:r w:rsidR="00A82289">
        <w:rPr>
          <w:rFonts w:ascii="Arial" w:hAnsi="Arial" w:cs="Arial"/>
          <w:b/>
          <w:bCs/>
          <w:sz w:val="28"/>
          <w:szCs w:val="28"/>
        </w:rPr>
        <w:t>p</w:t>
      </w:r>
      <w:r w:rsidRPr="003273AC">
        <w:rPr>
          <w:rFonts w:ascii="Arial" w:hAnsi="Arial" w:cs="Arial"/>
          <w:b/>
          <w:bCs/>
          <w:sz w:val="28"/>
          <w:szCs w:val="28"/>
        </w:rPr>
        <w:t xml:space="preserve">roximity and </w:t>
      </w:r>
      <w:r w:rsidR="00A82289">
        <w:rPr>
          <w:rFonts w:ascii="Arial" w:hAnsi="Arial" w:cs="Arial"/>
          <w:b/>
          <w:bCs/>
          <w:sz w:val="28"/>
          <w:szCs w:val="28"/>
        </w:rPr>
        <w:t>g</w:t>
      </w:r>
      <w:r w:rsidRPr="003273AC">
        <w:rPr>
          <w:rFonts w:ascii="Arial" w:hAnsi="Arial" w:cs="Arial"/>
          <w:b/>
          <w:bCs/>
          <w:sz w:val="28"/>
          <w:szCs w:val="28"/>
        </w:rPr>
        <w:t>rowth</w:t>
      </w:r>
    </w:p>
    <w:p w14:paraId="733F8B63" w14:textId="77777777" w:rsidR="00CA1D2D" w:rsidRPr="00CA1D2D" w:rsidRDefault="00CA1D2D" w:rsidP="00CA1D2D">
      <w:pPr>
        <w:jc w:val="both"/>
        <w:rPr>
          <w:rFonts w:ascii="Arial" w:hAnsi="Arial" w:cs="Arial"/>
        </w:rPr>
      </w:pPr>
      <w:r w:rsidRPr="00CA1D2D">
        <w:rPr>
          <w:rFonts w:ascii="Arial" w:hAnsi="Arial" w:cs="Arial"/>
        </w:rPr>
        <w:t>With an investment of approximately €1.5 million, BIZERBA is strengthening its Balingen headquarters while further expanding its international sales and growth strategy. Going forward, the showroom will serve as a central platform for customer visits, events, and discussions on current market trends and future developments.</w:t>
      </w:r>
    </w:p>
    <w:p w14:paraId="43E6C6FC" w14:textId="4810B213" w:rsidR="00B80152" w:rsidRDefault="00B80152" w:rsidP="00CA1D2D">
      <w:pPr>
        <w:jc w:val="both"/>
        <w:rPr>
          <w:rFonts w:ascii="Arial" w:hAnsi="Arial" w:cs="Arial"/>
        </w:rPr>
      </w:pPr>
      <w:r w:rsidRPr="00B80152">
        <w:rPr>
          <w:rFonts w:ascii="Arial" w:hAnsi="Arial" w:cs="Arial"/>
        </w:rPr>
        <w:t xml:space="preserve">“Complex technologies only reveal their full value when experienced as an integrated solution,” says Fred Köhler, Managing Director of the </w:t>
      </w:r>
      <w:r>
        <w:rPr>
          <w:rFonts w:ascii="Arial" w:hAnsi="Arial" w:cs="Arial"/>
        </w:rPr>
        <w:t xml:space="preserve">Business Unit </w:t>
      </w:r>
      <w:r w:rsidRPr="00B80152">
        <w:rPr>
          <w:rFonts w:ascii="Arial" w:hAnsi="Arial" w:cs="Arial"/>
        </w:rPr>
        <w:t>Industry at BIZERBA. “Our new showroom enables customers to experience integrated solutions in a realistic, hands-on environment, allowing them to see firsthand how they address their specific requirements and create tangible value.”</w:t>
      </w:r>
    </w:p>
    <w:p w14:paraId="2F7D3B21" w14:textId="6062A87E" w:rsidR="00CA1D2D" w:rsidRPr="00CA1D2D" w:rsidRDefault="00CA1D2D" w:rsidP="00CA1D2D">
      <w:pPr>
        <w:jc w:val="both"/>
        <w:rPr>
          <w:rFonts w:ascii="Arial" w:hAnsi="Arial" w:cs="Arial"/>
        </w:rPr>
      </w:pPr>
      <w:r w:rsidRPr="00CA1D2D">
        <w:rPr>
          <w:rFonts w:ascii="Arial" w:hAnsi="Arial" w:cs="Arial"/>
        </w:rPr>
        <w:t xml:space="preserve">In addition to hardware and software, BIZERBA's end-to-end solution portfolio also includes labeling solutions and the corresponding consumables. Tom van Elsacker, Managing Director </w:t>
      </w:r>
      <w:r w:rsidRPr="00CA1D2D">
        <w:rPr>
          <w:rFonts w:ascii="Arial" w:hAnsi="Arial" w:cs="Arial"/>
        </w:rPr>
        <w:lastRenderedPageBreak/>
        <w:t>of the Business Unit</w:t>
      </w:r>
      <w:r w:rsidR="005628B6">
        <w:rPr>
          <w:rFonts w:ascii="Arial" w:hAnsi="Arial" w:cs="Arial"/>
        </w:rPr>
        <w:t xml:space="preserve"> </w:t>
      </w:r>
      <w:r w:rsidR="005628B6" w:rsidRPr="00CA1D2D">
        <w:rPr>
          <w:rFonts w:ascii="Arial" w:hAnsi="Arial" w:cs="Arial"/>
        </w:rPr>
        <w:t>Labels &amp; Consumables</w:t>
      </w:r>
      <w:r w:rsidRPr="00CA1D2D">
        <w:rPr>
          <w:rFonts w:ascii="Arial" w:hAnsi="Arial" w:cs="Arial"/>
        </w:rPr>
        <w:t xml:space="preserve">, emphasizes their role within integrated customer processes: </w:t>
      </w:r>
      <w:r w:rsidRPr="00194E0A">
        <w:rPr>
          <w:rFonts w:ascii="Arial" w:hAnsi="Arial" w:cs="Arial"/>
        </w:rPr>
        <w:t>"Our new showroom demonstrates how labeling solutions integrate seamlessly into the broader BIZERBA portfolio, enabling efficient, end-to-end processes."</w:t>
      </w:r>
    </w:p>
    <w:p w14:paraId="72523DBF" w14:textId="57EEFEF0" w:rsidR="00CA1D2D" w:rsidRPr="00CA1D2D" w:rsidRDefault="00CA1D2D" w:rsidP="00CA1D2D">
      <w:pPr>
        <w:jc w:val="both"/>
        <w:rPr>
          <w:rFonts w:ascii="Arial" w:hAnsi="Arial" w:cs="Arial"/>
        </w:rPr>
      </w:pPr>
      <w:r w:rsidRPr="00CA1D2D">
        <w:rPr>
          <w:rFonts w:ascii="Arial" w:hAnsi="Arial" w:cs="Arial"/>
        </w:rPr>
        <w:t xml:space="preserve">With its new </w:t>
      </w:r>
      <w:r w:rsidR="006E51CA">
        <w:rPr>
          <w:rFonts w:ascii="Arial" w:hAnsi="Arial" w:cs="Arial"/>
        </w:rPr>
        <w:t>showroom</w:t>
      </w:r>
      <w:r w:rsidRPr="00CA1D2D">
        <w:rPr>
          <w:rFonts w:ascii="Arial" w:hAnsi="Arial" w:cs="Arial"/>
        </w:rPr>
        <w:t>, BIZERBA reinforces its commitment to supporting customers worldwide as a comprehensive solutions and systems partner while making innovation tangible across the entire value chain.</w:t>
      </w:r>
    </w:p>
    <w:p w14:paraId="4F403AB3" w14:textId="77777777" w:rsidR="00BD19E2" w:rsidRDefault="00BD19E2" w:rsidP="00CA1D2D">
      <w:pPr>
        <w:jc w:val="both"/>
        <w:rPr>
          <w:rFonts w:ascii="Arial" w:hAnsi="Arial" w:cs="Arial"/>
          <w:b/>
          <w:bCs/>
        </w:rPr>
      </w:pPr>
    </w:p>
    <w:p w14:paraId="04D7D16A" w14:textId="7088E82F" w:rsidR="00CA1D2D" w:rsidRPr="00BD19E2" w:rsidRDefault="00CA1D2D" w:rsidP="00CA1D2D">
      <w:pPr>
        <w:jc w:val="both"/>
        <w:rPr>
          <w:rFonts w:ascii="Arial" w:hAnsi="Arial" w:cs="Arial"/>
          <w:b/>
          <w:bCs/>
        </w:rPr>
      </w:pPr>
      <w:r w:rsidRPr="00BD19E2">
        <w:rPr>
          <w:rFonts w:ascii="Arial" w:hAnsi="Arial" w:cs="Arial"/>
          <w:b/>
          <w:bCs/>
        </w:rPr>
        <w:t xml:space="preserve">For more information about the showroom and the featured solutions, please visit: </w:t>
      </w:r>
    </w:p>
    <w:p w14:paraId="5817C3A5" w14:textId="42B3CDC8" w:rsidR="00CA1D2D" w:rsidRPr="00CA1D2D" w:rsidRDefault="00BD19E2" w:rsidP="00CA1D2D">
      <w:pPr>
        <w:jc w:val="both"/>
        <w:rPr>
          <w:rFonts w:ascii="Arial" w:hAnsi="Arial" w:cs="Arial"/>
        </w:rPr>
      </w:pPr>
      <w:hyperlink r:id="rId12" w:history="1">
        <w:r w:rsidRPr="00BD19E2">
          <w:rPr>
            <w:rStyle w:val="Hyperlink"/>
            <w:rFonts w:ascii="Arial" w:hAnsi="Arial" w:cs="Arial"/>
          </w:rPr>
          <w:t>Experience Bizerba: the Showroom in Balingen | Bizerba SE &amp; Co. KG</w:t>
        </w:r>
      </w:hyperlink>
    </w:p>
    <w:p w14:paraId="68064BEB" w14:textId="77777777" w:rsidR="00622608" w:rsidRPr="00C80217" w:rsidRDefault="00622608" w:rsidP="00622608">
      <w:pPr>
        <w:jc w:val="both"/>
        <w:rPr>
          <w:rFonts w:ascii="Arial" w:hAnsi="Arial" w:cs="Arial"/>
          <w:b/>
          <w:bCs/>
        </w:rPr>
      </w:pPr>
    </w:p>
    <w:p w14:paraId="549B7274" w14:textId="50D7040E" w:rsidR="00622608" w:rsidRPr="00C80217" w:rsidRDefault="00C80217" w:rsidP="00622608">
      <w:pPr>
        <w:rPr>
          <w:rFonts w:ascii="Arial" w:eastAsia="Arial" w:hAnsi="Arial" w:cs="Arial"/>
          <w:b/>
          <w:bCs/>
          <w:i/>
          <w:iCs/>
          <w:sz w:val="28"/>
          <w:szCs w:val="28"/>
        </w:rPr>
      </w:pPr>
      <w:r w:rsidRPr="00C80217">
        <w:rPr>
          <w:rFonts w:ascii="Arial" w:eastAsia="Arial" w:hAnsi="Arial" w:cs="Arial"/>
          <w:b/>
          <w:bCs/>
          <w:i/>
          <w:iCs/>
          <w:noProof/>
          <w:sz w:val="28"/>
          <w:szCs w:val="28"/>
        </w:rPr>
        <w:drawing>
          <wp:inline distT="0" distB="0" distL="0" distR="0" wp14:anchorId="7C95BCCC" wp14:editId="187C240E">
            <wp:extent cx="5753100" cy="4314825"/>
            <wp:effectExtent l="0" t="0" r="0" b="9525"/>
            <wp:docPr id="1554349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4314825"/>
                    </a:xfrm>
                    <a:prstGeom prst="rect">
                      <a:avLst/>
                    </a:prstGeom>
                    <a:noFill/>
                    <a:ln>
                      <a:noFill/>
                    </a:ln>
                  </pic:spPr>
                </pic:pic>
              </a:graphicData>
            </a:graphic>
          </wp:inline>
        </w:drawing>
      </w:r>
    </w:p>
    <w:p w14:paraId="31B33985" w14:textId="6852DAE5" w:rsidR="00622608" w:rsidRPr="00C80217" w:rsidRDefault="00CA1D2D" w:rsidP="00622608">
      <w:pPr>
        <w:jc w:val="both"/>
        <w:rPr>
          <w:rFonts w:ascii="Arial" w:eastAsia="Arial" w:hAnsi="Arial" w:cs="Arial"/>
          <w:b/>
          <w:bCs/>
          <w:i/>
          <w:iCs/>
          <w:color w:val="000000" w:themeColor="text1"/>
          <w:sz w:val="14"/>
          <w:szCs w:val="14"/>
          <w:lang w:eastAsia="de-DE"/>
        </w:rPr>
      </w:pPr>
      <w:r w:rsidRPr="00CA1D2D">
        <w:rPr>
          <w:rFonts w:ascii="Arial" w:eastAsia="Arial" w:hAnsi="Arial" w:cs="Arial"/>
          <w:b/>
          <w:bCs/>
          <w:i/>
          <w:iCs/>
          <w:color w:val="000000" w:themeColor="text1"/>
          <w:sz w:val="14"/>
          <w:szCs w:val="14"/>
          <w:lang w:eastAsia="de-DE"/>
        </w:rPr>
        <w:t>The new showroom showcases retail and industrial solutions across key process steps. Rather than highlighting individual products, it focuses on integrated weighing, inspection, and labeling processes as well as real-world application scenarios. (© BIZERBA)</w:t>
      </w:r>
    </w:p>
    <w:p w14:paraId="43B27297" w14:textId="77777777" w:rsidR="00622608" w:rsidRPr="00C80217" w:rsidRDefault="00622608" w:rsidP="00622608">
      <w:pPr>
        <w:jc w:val="both"/>
        <w:rPr>
          <w:rFonts w:ascii="Arial" w:eastAsia="Arial" w:hAnsi="Arial" w:cs="Arial"/>
          <w:b/>
          <w:bCs/>
          <w:i/>
          <w:iCs/>
          <w:color w:val="000000" w:themeColor="text1"/>
          <w:sz w:val="14"/>
          <w:szCs w:val="14"/>
          <w:lang w:eastAsia="de-DE"/>
        </w:rPr>
      </w:pPr>
    </w:p>
    <w:p w14:paraId="2F6BB96F" w14:textId="77777777" w:rsidR="00292404" w:rsidRDefault="00292404" w:rsidP="00C80217">
      <w:pPr>
        <w:jc w:val="both"/>
        <w:rPr>
          <w:rFonts w:ascii="Arial" w:eastAsia="Arial" w:hAnsi="Arial" w:cs="Arial"/>
          <w:b/>
          <w:bCs/>
          <w:i/>
          <w:iCs/>
          <w:sz w:val="28"/>
          <w:szCs w:val="28"/>
        </w:rPr>
      </w:pPr>
    </w:p>
    <w:p w14:paraId="1F750772" w14:textId="77777777" w:rsidR="00CA1D2D" w:rsidRDefault="00CA1D2D" w:rsidP="00C80217">
      <w:pPr>
        <w:jc w:val="both"/>
        <w:rPr>
          <w:rFonts w:ascii="Arial" w:eastAsia="Arial" w:hAnsi="Arial" w:cs="Arial"/>
          <w:b/>
          <w:bCs/>
          <w:i/>
          <w:iCs/>
          <w:sz w:val="28"/>
          <w:szCs w:val="28"/>
        </w:rPr>
      </w:pPr>
    </w:p>
    <w:p w14:paraId="21108AE8" w14:textId="77777777" w:rsidR="00BD19E2" w:rsidRDefault="00BD19E2" w:rsidP="00C80217">
      <w:pPr>
        <w:jc w:val="both"/>
        <w:rPr>
          <w:rFonts w:ascii="Arial" w:eastAsia="Arial" w:hAnsi="Arial" w:cs="Arial"/>
          <w:b/>
          <w:bCs/>
          <w:i/>
          <w:iCs/>
          <w:sz w:val="28"/>
          <w:szCs w:val="28"/>
        </w:rPr>
      </w:pPr>
    </w:p>
    <w:p w14:paraId="69AA6BB2" w14:textId="3A7B2393" w:rsidR="00CA1D2D" w:rsidRDefault="00CA1D2D" w:rsidP="00C80217">
      <w:pPr>
        <w:jc w:val="both"/>
        <w:rPr>
          <w:rFonts w:ascii="Arial" w:eastAsia="Arial" w:hAnsi="Arial" w:cs="Arial"/>
          <w:b/>
          <w:bCs/>
          <w:i/>
          <w:iCs/>
          <w:sz w:val="28"/>
          <w:szCs w:val="28"/>
        </w:rPr>
      </w:pPr>
      <w:r w:rsidRPr="00CA1D2D">
        <w:rPr>
          <w:rFonts w:ascii="Arial" w:eastAsia="Arial" w:hAnsi="Arial" w:cs="Arial"/>
          <w:b/>
          <w:bCs/>
          <w:i/>
          <w:iCs/>
          <w:sz w:val="28"/>
          <w:szCs w:val="28"/>
        </w:rPr>
        <w:lastRenderedPageBreak/>
        <w:t>About BIZERBA</w:t>
      </w:r>
    </w:p>
    <w:p w14:paraId="3D186B1C" w14:textId="77777777" w:rsidR="00D4055A" w:rsidRDefault="005A1F89" w:rsidP="00A260D3">
      <w:pPr>
        <w:jc w:val="both"/>
        <w:rPr>
          <w:rFonts w:ascii="Arial" w:hAnsi="Arial" w:cs="Arial"/>
          <w:i/>
          <w:iCs/>
        </w:rPr>
      </w:pPr>
      <w:r w:rsidRPr="00A260D3">
        <w:rPr>
          <w:rFonts w:ascii="Arial" w:hAnsi="Arial" w:cs="Arial"/>
          <w:i/>
          <w:iCs/>
        </w:rPr>
        <w:t>Bizerba offers a globally unique portfolio of solutions centered around the key factor of "weight" for customers in craft, retail, industry and logistics. Our offering includes comprehensive solutions for slicing, weighing, labeling and inspection. It spans hardware and software, apps and cloud services, labels and consumables, comprehensive services and flexible leasing models.</w:t>
      </w:r>
      <w:r w:rsidRPr="00A260D3">
        <w:rPr>
          <w:rFonts w:ascii="Arial" w:hAnsi="Arial" w:cs="Arial"/>
          <w:i/>
          <w:iCs/>
        </w:rPr>
        <w:br/>
      </w:r>
      <w:r w:rsidRPr="00A260D3">
        <w:rPr>
          <w:rFonts w:ascii="Arial" w:hAnsi="Arial" w:cs="Arial"/>
          <w:i/>
          <w:iCs/>
        </w:rPr>
        <w:br/>
        <w:t>Founded in 1866, the family-owned company from Balingen is now in its fifth generation and continues to shape technological progress. As an innovation leader, Bizerba consistently drives the digitalization, automation and connectivity of its solutions. This creates reliable and sustainable solutions that help customers worldwide to make their processes more efficient and future-ready.</w:t>
      </w:r>
    </w:p>
    <w:p w14:paraId="7B116A56" w14:textId="65FD2F9C" w:rsidR="00A260D3" w:rsidRPr="00A260D3" w:rsidRDefault="005A1F89" w:rsidP="00A260D3">
      <w:pPr>
        <w:jc w:val="both"/>
        <w:rPr>
          <w:rFonts w:ascii="Arial" w:hAnsi="Arial" w:cs="Arial"/>
          <w:i/>
          <w:iCs/>
        </w:rPr>
      </w:pPr>
      <w:r w:rsidRPr="00A260D3">
        <w:rPr>
          <w:rFonts w:ascii="Arial" w:hAnsi="Arial" w:cs="Arial"/>
          <w:i/>
          <w:iCs/>
        </w:rPr>
        <w:t>With around 4,500 employees, Bizerba operates in over 120 countries. The company runs production facilities in Germany, Austria, France, Italy, Spain, Serbia, the United Kingdom, China, the United States and Canada, supported by a global network of sales and service locations.</w:t>
      </w:r>
    </w:p>
    <w:p w14:paraId="5AD26215" w14:textId="4EC78BAF" w:rsidR="00A260D3" w:rsidRPr="00A260D3" w:rsidRDefault="00A260D3" w:rsidP="00A260D3">
      <w:pPr>
        <w:jc w:val="both"/>
        <w:rPr>
          <w:rFonts w:ascii="Arial" w:hAnsi="Arial" w:cs="Arial"/>
          <w:i/>
          <w:iCs/>
        </w:rPr>
      </w:pPr>
      <w:r w:rsidRPr="00A260D3">
        <w:rPr>
          <w:rFonts w:ascii="Arial" w:hAnsi="Arial" w:cs="Arial"/>
          <w:i/>
          <w:iCs/>
        </w:rPr>
        <w:t>More information:</w:t>
      </w:r>
      <w:r w:rsidR="00801169">
        <w:rPr>
          <w:rFonts w:ascii="Arial" w:hAnsi="Arial" w:cs="Arial"/>
          <w:i/>
          <w:iCs/>
        </w:rPr>
        <w:t xml:space="preserve"> </w:t>
      </w:r>
      <w:hyperlink r:id="rId14" w:history="1">
        <w:r w:rsidR="00801169" w:rsidRPr="003949AB">
          <w:rPr>
            <w:rStyle w:val="Hyperlink"/>
            <w:rFonts w:ascii="Arial" w:hAnsi="Arial" w:cs="Arial"/>
            <w:i/>
            <w:iCs/>
          </w:rPr>
          <w:t>http://www.bizerba.com/</w:t>
        </w:r>
      </w:hyperlink>
      <w:r w:rsidR="00801169">
        <w:rPr>
          <w:rFonts w:ascii="Arial" w:hAnsi="Arial" w:cs="Arial"/>
          <w:i/>
          <w:iCs/>
        </w:rPr>
        <w:t xml:space="preserve"> </w:t>
      </w:r>
    </w:p>
    <w:p w14:paraId="5C4B21FD" w14:textId="77777777" w:rsidR="00A260D3" w:rsidRDefault="00A260D3" w:rsidP="00A260D3">
      <w:pPr>
        <w:pStyle w:val="BIZBU"/>
      </w:pPr>
    </w:p>
    <w:p w14:paraId="1ABED3F6" w14:textId="66295FBF" w:rsidR="00622608" w:rsidRPr="00A260D3" w:rsidRDefault="00CA1D2D" w:rsidP="00A260D3">
      <w:pPr>
        <w:pStyle w:val="BIZBU"/>
      </w:pPr>
      <w:r w:rsidRPr="00A260D3">
        <w:t>Press Contact</w:t>
      </w:r>
    </w:p>
    <w:p w14:paraId="25D63572" w14:textId="77777777" w:rsidR="00622608" w:rsidRPr="00C80217" w:rsidRDefault="00622608" w:rsidP="00622608">
      <w:pPr>
        <w:pStyle w:val="Text"/>
        <w:jc w:val="right"/>
        <w:outlineLvl w:val="0"/>
        <w:rPr>
          <w:rFonts w:eastAsia="Arial" w:cs="Arial"/>
          <w:sz w:val="20"/>
          <w:szCs w:val="20"/>
          <w:lang w:val="de-DE"/>
        </w:rPr>
      </w:pPr>
      <w:r w:rsidRPr="00C80217">
        <w:rPr>
          <w:rFonts w:eastAsia="Arial" w:cs="Arial"/>
          <w:sz w:val="20"/>
          <w:szCs w:val="20"/>
          <w:lang w:val="de-DE"/>
        </w:rPr>
        <w:t>Carina Rebel</w:t>
      </w:r>
    </w:p>
    <w:p w14:paraId="25CD2F48" w14:textId="77777777" w:rsidR="00622608" w:rsidRPr="00C80217" w:rsidRDefault="00622608" w:rsidP="00622608">
      <w:pPr>
        <w:pStyle w:val="Text"/>
        <w:jc w:val="right"/>
        <w:outlineLvl w:val="0"/>
        <w:rPr>
          <w:rFonts w:eastAsia="Arial" w:cs="Arial"/>
          <w:sz w:val="20"/>
          <w:szCs w:val="20"/>
          <w:lang w:val="de-DE"/>
        </w:rPr>
      </w:pPr>
      <w:r w:rsidRPr="00C80217">
        <w:rPr>
          <w:rFonts w:eastAsia="Arial" w:cs="Arial"/>
          <w:sz w:val="20"/>
          <w:szCs w:val="20"/>
          <w:lang w:val="de-DE"/>
        </w:rPr>
        <w:t>Global Communications</w:t>
      </w:r>
    </w:p>
    <w:p w14:paraId="4B9BA0F7" w14:textId="77777777" w:rsidR="00622608" w:rsidRPr="00C80217" w:rsidRDefault="00622608" w:rsidP="00622608">
      <w:pPr>
        <w:pStyle w:val="Text"/>
        <w:jc w:val="right"/>
        <w:rPr>
          <w:rFonts w:eastAsia="Arial" w:cs="Arial"/>
          <w:sz w:val="20"/>
          <w:szCs w:val="20"/>
          <w:lang w:val="de-DE"/>
        </w:rPr>
      </w:pPr>
      <w:r w:rsidRPr="00C80217">
        <w:rPr>
          <w:rFonts w:eastAsia="Arial" w:cs="Arial"/>
          <w:sz w:val="20"/>
          <w:szCs w:val="20"/>
          <w:lang w:val="de-DE"/>
        </w:rPr>
        <w:t>Wilhelm-Kraut-Straße 65</w:t>
      </w:r>
    </w:p>
    <w:p w14:paraId="2C7B0C55" w14:textId="77777777" w:rsidR="00622608" w:rsidRPr="00C80217" w:rsidRDefault="00622608" w:rsidP="00622608">
      <w:pPr>
        <w:pStyle w:val="Text"/>
        <w:jc w:val="right"/>
        <w:rPr>
          <w:rFonts w:eastAsia="Arial" w:cs="Arial"/>
        </w:rPr>
      </w:pPr>
      <w:r w:rsidRPr="00C80217">
        <w:rPr>
          <w:rFonts w:eastAsia="Arial" w:cs="Arial"/>
          <w:sz w:val="20"/>
          <w:szCs w:val="20"/>
        </w:rPr>
        <w:t>D-72336 Balingen</w:t>
      </w:r>
    </w:p>
    <w:p w14:paraId="4D4D93D4" w14:textId="0794E23D" w:rsidR="000E5C88" w:rsidRPr="00622608" w:rsidRDefault="00622608" w:rsidP="00F7107F">
      <w:pPr>
        <w:jc w:val="right"/>
      </w:pPr>
      <w:hyperlink r:id="rId15">
        <w:r w:rsidRPr="00C80217">
          <w:rPr>
            <w:rStyle w:val="Hyperlink"/>
            <w:rFonts w:ascii="Arial" w:eastAsia="Arial" w:hAnsi="Arial" w:cs="Arial"/>
            <w:sz w:val="20"/>
            <w:szCs w:val="20"/>
          </w:rPr>
          <w:t>communications@bizerba.com</w:t>
        </w:r>
      </w:hyperlink>
    </w:p>
    <w:sectPr w:rsidR="000E5C88" w:rsidRPr="00622608" w:rsidSect="00583F25">
      <w:headerReference w:type="default" r:id="rId16"/>
      <w:footerReference w:type="even" r:id="rId17"/>
      <w:footerReference w:type="default" r:id="rId18"/>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DE83F" w14:textId="77777777" w:rsidR="002D18FF" w:rsidRDefault="002D18FF" w:rsidP="002204E6">
      <w:pPr>
        <w:spacing w:after="0" w:line="240" w:lineRule="auto"/>
      </w:pPr>
      <w:r>
        <w:separator/>
      </w:r>
    </w:p>
  </w:endnote>
  <w:endnote w:type="continuationSeparator" w:id="0">
    <w:p w14:paraId="58C8B4DD" w14:textId="77777777" w:rsidR="002D18FF" w:rsidRDefault="002D18FF" w:rsidP="002204E6">
      <w:pPr>
        <w:spacing w:after="0" w:line="240" w:lineRule="auto"/>
      </w:pPr>
      <w:r>
        <w:continuationSeparator/>
      </w:r>
    </w:p>
  </w:endnote>
  <w:endnote w:type="continuationNotice" w:id="1">
    <w:p w14:paraId="7E894CB6" w14:textId="77777777" w:rsidR="002D18FF" w:rsidRDefault="002D18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C164"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end"/>
    </w:r>
  </w:p>
  <w:p w14:paraId="765E134F" w14:textId="77777777" w:rsidR="006C1709" w:rsidRDefault="006C1709" w:rsidP="00407D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700355669"/>
      <w:docPartObj>
        <w:docPartGallery w:val="Page Numbers (Bottom of Page)"/>
        <w:docPartUnique/>
      </w:docPartObj>
    </w:sdtPr>
    <w:sdtEndPr>
      <w:rPr>
        <w:rStyle w:val="Seitenzahl"/>
      </w:rPr>
    </w:sdtEndPr>
    <w:sdtContent>
      <w:p w14:paraId="3233ABCE"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separate"/>
        </w:r>
        <w:r w:rsidR="007B667F">
          <w:rPr>
            <w:rStyle w:val="Seitenzahl"/>
            <w:noProof/>
          </w:rPr>
          <w:t>1</w:t>
        </w:r>
        <w:r>
          <w:rPr>
            <w:rStyle w:val="Seitenzahl"/>
          </w:rPr>
          <w:fldChar w:fldCharType="end"/>
        </w:r>
      </w:p>
    </w:sdtContent>
  </w:sdt>
  <w:p w14:paraId="0352DA4D" w14:textId="77777777" w:rsidR="006C1709" w:rsidRDefault="006C1709" w:rsidP="00407DB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08F3A" w14:textId="77777777" w:rsidR="002D18FF" w:rsidRDefault="002D18FF" w:rsidP="002204E6">
      <w:pPr>
        <w:spacing w:after="0" w:line="240" w:lineRule="auto"/>
      </w:pPr>
      <w:r>
        <w:separator/>
      </w:r>
    </w:p>
  </w:footnote>
  <w:footnote w:type="continuationSeparator" w:id="0">
    <w:p w14:paraId="14F0445C" w14:textId="77777777" w:rsidR="002D18FF" w:rsidRDefault="002D18FF" w:rsidP="002204E6">
      <w:pPr>
        <w:spacing w:after="0" w:line="240" w:lineRule="auto"/>
      </w:pPr>
      <w:r>
        <w:continuationSeparator/>
      </w:r>
    </w:p>
  </w:footnote>
  <w:footnote w:type="continuationNotice" w:id="1">
    <w:p w14:paraId="6FBC887C" w14:textId="77777777" w:rsidR="002D18FF" w:rsidRDefault="002D18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EF3E" w14:textId="77777777" w:rsidR="006C1709" w:rsidRDefault="006C1709" w:rsidP="00021E6B">
    <w:pPr>
      <w:pStyle w:val="Kopfzeile"/>
      <w:jc w:val="right"/>
    </w:pPr>
    <w:r>
      <w:rPr>
        <w:noProof/>
        <w:lang w:eastAsia="de-DE"/>
      </w:rPr>
      <w:drawing>
        <wp:inline distT="0" distB="0" distL="0" distR="0" wp14:anchorId="7250A813" wp14:editId="1B4CE84D">
          <wp:extent cx="2497072" cy="291479"/>
          <wp:effectExtent l="0" t="0" r="0" b="0"/>
          <wp:docPr id="1073741825" name="officeArt object" descr="../../../../4_Corporate/Bilder/Logo/Logo_Bizerba_30KB.jpg"/>
          <wp:cNvGraphicFramePr/>
          <a:graphic xmlns:a="http://schemas.openxmlformats.org/drawingml/2006/main">
            <a:graphicData uri="http://schemas.openxmlformats.org/drawingml/2006/picture">
              <pic:pic xmlns:pic="http://schemas.openxmlformats.org/drawingml/2006/picture">
                <pic:nvPicPr>
                  <pic:cNvPr id="1073741825" name="../../../../4_Corporate/Bilder/Logo/Logo_Bizerba_30KB.jpg" descr="../../../../4_Corporate/Bilder/Logo/Logo_Bizerba_30KB.jpg"/>
                  <pic:cNvPicPr>
                    <a:picLocks noChangeAspect="1"/>
                  </pic:cNvPicPr>
                </pic:nvPicPr>
                <pic:blipFill>
                  <a:blip r:embed="rId1"/>
                  <a:stretch>
                    <a:fillRect/>
                  </a:stretch>
                </pic:blipFill>
                <pic:spPr>
                  <a:xfrm>
                    <a:off x="0" y="0"/>
                    <a:ext cx="2497072" cy="291479"/>
                  </a:xfrm>
                  <a:prstGeom prst="rect">
                    <a:avLst/>
                  </a:prstGeom>
                  <a:ln w="12700" cap="flat">
                    <a:noFill/>
                    <a:miter lim="400000"/>
                  </a:ln>
                  <a:effectLst/>
                </pic:spPr>
              </pic:pic>
            </a:graphicData>
          </a:graphic>
        </wp:inline>
      </w:drawing>
    </w:r>
  </w:p>
  <w:p w14:paraId="287E0C6B" w14:textId="77777777" w:rsidR="006C1709" w:rsidRPr="00170F15" w:rsidRDefault="006C1709" w:rsidP="00021E6B">
    <w:pPr>
      <w:pStyle w:val="Kopfzeile"/>
      <w:tabs>
        <w:tab w:val="left" w:pos="7500"/>
        <w:tab w:val="left" w:pos="8620"/>
      </w:tabs>
      <w:rPr>
        <w:sz w:val="13"/>
        <w:szCs w:val="13"/>
      </w:rPr>
    </w:pPr>
    <w:r>
      <w:rPr>
        <w:sz w:val="8"/>
        <w:szCs w:val="8"/>
      </w:rPr>
      <w:tab/>
    </w:r>
    <w:r>
      <w:rPr>
        <w:sz w:val="8"/>
        <w:szCs w:val="8"/>
      </w:rPr>
      <w:tab/>
    </w:r>
    <w:r>
      <w:rPr>
        <w:sz w:val="8"/>
        <w:szCs w:val="8"/>
      </w:rPr>
      <w:tab/>
    </w:r>
    <w:r w:rsidRPr="00170F15">
      <w:rPr>
        <w:sz w:val="13"/>
        <w:szCs w:val="13"/>
      </w:rPr>
      <w:tab/>
    </w:r>
  </w:p>
  <w:p w14:paraId="06AF381F" w14:textId="62C9BA9D" w:rsidR="006C1709" w:rsidRPr="00021E6B" w:rsidRDefault="00A56ABE" w:rsidP="00021E6B">
    <w:pPr>
      <w:pStyle w:val="BIZHeader"/>
      <w:jc w:val="right"/>
      <w:rPr>
        <w:sz w:val="32"/>
        <w:szCs w:val="32"/>
      </w:rPr>
    </w:pPr>
    <w:r>
      <w:rPr>
        <w:sz w:val="32"/>
        <w:szCs w:val="32"/>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186"/>
    <w:multiLevelType w:val="multilevel"/>
    <w:tmpl w:val="56B6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7064D1D"/>
    <w:multiLevelType w:val="hybridMultilevel"/>
    <w:tmpl w:val="62282990"/>
    <w:lvl w:ilvl="0" w:tplc="F3D4A9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84D5A1"/>
    <w:multiLevelType w:val="hybridMultilevel"/>
    <w:tmpl w:val="3AFAD758"/>
    <w:lvl w:ilvl="0" w:tplc="070C9804">
      <w:start w:val="1"/>
      <w:numFmt w:val="bullet"/>
      <w:lvlText w:val=""/>
      <w:lvlJc w:val="left"/>
      <w:pPr>
        <w:ind w:left="720" w:hanging="360"/>
      </w:pPr>
      <w:rPr>
        <w:rFonts w:ascii="Symbol" w:hAnsi="Symbol" w:hint="default"/>
      </w:rPr>
    </w:lvl>
    <w:lvl w:ilvl="1" w:tplc="4D286570">
      <w:start w:val="1"/>
      <w:numFmt w:val="bullet"/>
      <w:lvlText w:val="o"/>
      <w:lvlJc w:val="left"/>
      <w:pPr>
        <w:ind w:left="1440" w:hanging="360"/>
      </w:pPr>
      <w:rPr>
        <w:rFonts w:ascii="Courier New" w:hAnsi="Courier New" w:hint="default"/>
      </w:rPr>
    </w:lvl>
    <w:lvl w:ilvl="2" w:tplc="DD103638">
      <w:start w:val="1"/>
      <w:numFmt w:val="bullet"/>
      <w:lvlText w:val=""/>
      <w:lvlJc w:val="left"/>
      <w:pPr>
        <w:ind w:left="2160" w:hanging="360"/>
      </w:pPr>
      <w:rPr>
        <w:rFonts w:ascii="Wingdings" w:hAnsi="Wingdings" w:hint="default"/>
      </w:rPr>
    </w:lvl>
    <w:lvl w:ilvl="3" w:tplc="60065F34">
      <w:start w:val="1"/>
      <w:numFmt w:val="bullet"/>
      <w:lvlText w:val=""/>
      <w:lvlJc w:val="left"/>
      <w:pPr>
        <w:ind w:left="2880" w:hanging="360"/>
      </w:pPr>
      <w:rPr>
        <w:rFonts w:ascii="Symbol" w:hAnsi="Symbol" w:hint="default"/>
      </w:rPr>
    </w:lvl>
    <w:lvl w:ilvl="4" w:tplc="D05619F0">
      <w:start w:val="1"/>
      <w:numFmt w:val="bullet"/>
      <w:lvlText w:val="o"/>
      <w:lvlJc w:val="left"/>
      <w:pPr>
        <w:ind w:left="3600" w:hanging="360"/>
      </w:pPr>
      <w:rPr>
        <w:rFonts w:ascii="Courier New" w:hAnsi="Courier New" w:hint="default"/>
      </w:rPr>
    </w:lvl>
    <w:lvl w:ilvl="5" w:tplc="879E324C">
      <w:start w:val="1"/>
      <w:numFmt w:val="bullet"/>
      <w:lvlText w:val=""/>
      <w:lvlJc w:val="left"/>
      <w:pPr>
        <w:ind w:left="4320" w:hanging="360"/>
      </w:pPr>
      <w:rPr>
        <w:rFonts w:ascii="Wingdings" w:hAnsi="Wingdings" w:hint="default"/>
      </w:rPr>
    </w:lvl>
    <w:lvl w:ilvl="6" w:tplc="F224D25A">
      <w:start w:val="1"/>
      <w:numFmt w:val="bullet"/>
      <w:lvlText w:val=""/>
      <w:lvlJc w:val="left"/>
      <w:pPr>
        <w:ind w:left="5040" w:hanging="360"/>
      </w:pPr>
      <w:rPr>
        <w:rFonts w:ascii="Symbol" w:hAnsi="Symbol" w:hint="default"/>
      </w:rPr>
    </w:lvl>
    <w:lvl w:ilvl="7" w:tplc="4C525A94">
      <w:start w:val="1"/>
      <w:numFmt w:val="bullet"/>
      <w:lvlText w:val="o"/>
      <w:lvlJc w:val="left"/>
      <w:pPr>
        <w:ind w:left="5760" w:hanging="360"/>
      </w:pPr>
      <w:rPr>
        <w:rFonts w:ascii="Courier New" w:hAnsi="Courier New" w:hint="default"/>
      </w:rPr>
    </w:lvl>
    <w:lvl w:ilvl="8" w:tplc="52F4DBB4">
      <w:start w:val="1"/>
      <w:numFmt w:val="bullet"/>
      <w:lvlText w:val=""/>
      <w:lvlJc w:val="left"/>
      <w:pPr>
        <w:ind w:left="6480" w:hanging="360"/>
      </w:pPr>
      <w:rPr>
        <w:rFonts w:ascii="Wingdings" w:hAnsi="Wingdings" w:hint="default"/>
      </w:rPr>
    </w:lvl>
  </w:abstractNum>
  <w:num w:numId="1" w16cid:durableId="1848716803">
    <w:abstractNumId w:val="2"/>
  </w:num>
  <w:num w:numId="2" w16cid:durableId="777990556">
    <w:abstractNumId w:val="0"/>
  </w:num>
  <w:num w:numId="3" w16cid:durableId="366611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B9B"/>
    <w:rsid w:val="000026A9"/>
    <w:rsid w:val="00005911"/>
    <w:rsid w:val="00010F7E"/>
    <w:rsid w:val="0001447C"/>
    <w:rsid w:val="00016086"/>
    <w:rsid w:val="00021E6B"/>
    <w:rsid w:val="000237B9"/>
    <w:rsid w:val="00025B04"/>
    <w:rsid w:val="000360B7"/>
    <w:rsid w:val="000374FE"/>
    <w:rsid w:val="000437D7"/>
    <w:rsid w:val="00052809"/>
    <w:rsid w:val="000528A2"/>
    <w:rsid w:val="0005642A"/>
    <w:rsid w:val="000615C2"/>
    <w:rsid w:val="00062AA4"/>
    <w:rsid w:val="000847F1"/>
    <w:rsid w:val="00091612"/>
    <w:rsid w:val="00093629"/>
    <w:rsid w:val="00093C89"/>
    <w:rsid w:val="000B2269"/>
    <w:rsid w:val="000B2AFD"/>
    <w:rsid w:val="000C14BD"/>
    <w:rsid w:val="000C2C38"/>
    <w:rsid w:val="000D186A"/>
    <w:rsid w:val="000D679B"/>
    <w:rsid w:val="000E49AF"/>
    <w:rsid w:val="000E5C88"/>
    <w:rsid w:val="000E6826"/>
    <w:rsid w:val="000F0EC9"/>
    <w:rsid w:val="000F1853"/>
    <w:rsid w:val="000F2711"/>
    <w:rsid w:val="000F29D3"/>
    <w:rsid w:val="000F44C3"/>
    <w:rsid w:val="00104B38"/>
    <w:rsid w:val="001060A0"/>
    <w:rsid w:val="00113BD4"/>
    <w:rsid w:val="00131F85"/>
    <w:rsid w:val="00133DE2"/>
    <w:rsid w:val="0013571D"/>
    <w:rsid w:val="00135B57"/>
    <w:rsid w:val="001423C7"/>
    <w:rsid w:val="00144A91"/>
    <w:rsid w:val="00146E6F"/>
    <w:rsid w:val="00152C46"/>
    <w:rsid w:val="00153B37"/>
    <w:rsid w:val="00155B2C"/>
    <w:rsid w:val="00162B3A"/>
    <w:rsid w:val="00173A11"/>
    <w:rsid w:val="00173C32"/>
    <w:rsid w:val="00191D69"/>
    <w:rsid w:val="001928CD"/>
    <w:rsid w:val="001933FA"/>
    <w:rsid w:val="00194AD4"/>
    <w:rsid w:val="00194E0A"/>
    <w:rsid w:val="001A46D3"/>
    <w:rsid w:val="001C2AD4"/>
    <w:rsid w:val="001C3260"/>
    <w:rsid w:val="001C5FDA"/>
    <w:rsid w:val="001D0E83"/>
    <w:rsid w:val="001D15FA"/>
    <w:rsid w:val="001D1AC5"/>
    <w:rsid w:val="001E328E"/>
    <w:rsid w:val="001E4BFF"/>
    <w:rsid w:val="001F1108"/>
    <w:rsid w:val="00200EC2"/>
    <w:rsid w:val="002062B3"/>
    <w:rsid w:val="00210579"/>
    <w:rsid w:val="00211F67"/>
    <w:rsid w:val="002175C0"/>
    <w:rsid w:val="00220248"/>
    <w:rsid w:val="002204E6"/>
    <w:rsid w:val="00223CF3"/>
    <w:rsid w:val="00224777"/>
    <w:rsid w:val="0022585F"/>
    <w:rsid w:val="00233521"/>
    <w:rsid w:val="00233BE5"/>
    <w:rsid w:val="00242270"/>
    <w:rsid w:val="002512CF"/>
    <w:rsid w:val="00263EC1"/>
    <w:rsid w:val="00267E81"/>
    <w:rsid w:val="00275BBA"/>
    <w:rsid w:val="00282E05"/>
    <w:rsid w:val="00292404"/>
    <w:rsid w:val="002B1A12"/>
    <w:rsid w:val="002B3346"/>
    <w:rsid w:val="002C0E9C"/>
    <w:rsid w:val="002C208E"/>
    <w:rsid w:val="002C2EA2"/>
    <w:rsid w:val="002C693D"/>
    <w:rsid w:val="002D0DAF"/>
    <w:rsid w:val="002D18FF"/>
    <w:rsid w:val="002D73FD"/>
    <w:rsid w:val="002E0F47"/>
    <w:rsid w:val="002E1A42"/>
    <w:rsid w:val="00301B4B"/>
    <w:rsid w:val="00306B06"/>
    <w:rsid w:val="00307882"/>
    <w:rsid w:val="00316AB7"/>
    <w:rsid w:val="00317887"/>
    <w:rsid w:val="00321C0C"/>
    <w:rsid w:val="00322853"/>
    <w:rsid w:val="003273AC"/>
    <w:rsid w:val="00331D83"/>
    <w:rsid w:val="00334025"/>
    <w:rsid w:val="00336EB5"/>
    <w:rsid w:val="0034E337"/>
    <w:rsid w:val="00355BEE"/>
    <w:rsid w:val="003641DB"/>
    <w:rsid w:val="00374B9B"/>
    <w:rsid w:val="00375A9B"/>
    <w:rsid w:val="0038136D"/>
    <w:rsid w:val="0038327F"/>
    <w:rsid w:val="0038342B"/>
    <w:rsid w:val="00385C7B"/>
    <w:rsid w:val="00390035"/>
    <w:rsid w:val="00395090"/>
    <w:rsid w:val="003B3796"/>
    <w:rsid w:val="003B4676"/>
    <w:rsid w:val="003B5319"/>
    <w:rsid w:val="003C16FD"/>
    <w:rsid w:val="003C6FB1"/>
    <w:rsid w:val="003D73ED"/>
    <w:rsid w:val="003E5047"/>
    <w:rsid w:val="003F155C"/>
    <w:rsid w:val="004002B2"/>
    <w:rsid w:val="00404D6E"/>
    <w:rsid w:val="00407DBC"/>
    <w:rsid w:val="00411B84"/>
    <w:rsid w:val="004174F6"/>
    <w:rsid w:val="00420FD2"/>
    <w:rsid w:val="004243AF"/>
    <w:rsid w:val="004263AB"/>
    <w:rsid w:val="004319B4"/>
    <w:rsid w:val="0043218C"/>
    <w:rsid w:val="00435334"/>
    <w:rsid w:val="00436488"/>
    <w:rsid w:val="0044327F"/>
    <w:rsid w:val="0046280D"/>
    <w:rsid w:val="00464FF9"/>
    <w:rsid w:val="0048608B"/>
    <w:rsid w:val="0048711A"/>
    <w:rsid w:val="00493E4D"/>
    <w:rsid w:val="004A43D2"/>
    <w:rsid w:val="004B024D"/>
    <w:rsid w:val="004B1CCD"/>
    <w:rsid w:val="004B26FC"/>
    <w:rsid w:val="004B706F"/>
    <w:rsid w:val="004C30C7"/>
    <w:rsid w:val="004C9E45"/>
    <w:rsid w:val="004D167D"/>
    <w:rsid w:val="004D1B87"/>
    <w:rsid w:val="004D5CAA"/>
    <w:rsid w:val="004D760E"/>
    <w:rsid w:val="004F4411"/>
    <w:rsid w:val="00502194"/>
    <w:rsid w:val="00505230"/>
    <w:rsid w:val="0051594D"/>
    <w:rsid w:val="00525C98"/>
    <w:rsid w:val="005266AB"/>
    <w:rsid w:val="00531A35"/>
    <w:rsid w:val="0053494E"/>
    <w:rsid w:val="00537844"/>
    <w:rsid w:val="0054509E"/>
    <w:rsid w:val="00560071"/>
    <w:rsid w:val="0056074D"/>
    <w:rsid w:val="005628B6"/>
    <w:rsid w:val="00566053"/>
    <w:rsid w:val="00570867"/>
    <w:rsid w:val="0057782D"/>
    <w:rsid w:val="00583F25"/>
    <w:rsid w:val="005A1F89"/>
    <w:rsid w:val="005A2EAC"/>
    <w:rsid w:val="005A7772"/>
    <w:rsid w:val="005B1022"/>
    <w:rsid w:val="005C229A"/>
    <w:rsid w:val="005C6F2A"/>
    <w:rsid w:val="005C7ED7"/>
    <w:rsid w:val="005E447C"/>
    <w:rsid w:val="005E7C57"/>
    <w:rsid w:val="005F206C"/>
    <w:rsid w:val="006017A9"/>
    <w:rsid w:val="00602CB2"/>
    <w:rsid w:val="00603357"/>
    <w:rsid w:val="006165EC"/>
    <w:rsid w:val="00616C77"/>
    <w:rsid w:val="00617DD6"/>
    <w:rsid w:val="00622608"/>
    <w:rsid w:val="00625F88"/>
    <w:rsid w:val="0063116F"/>
    <w:rsid w:val="00646A68"/>
    <w:rsid w:val="00647B72"/>
    <w:rsid w:val="006555B1"/>
    <w:rsid w:val="00661E32"/>
    <w:rsid w:val="00661EED"/>
    <w:rsid w:val="00662610"/>
    <w:rsid w:val="00665C51"/>
    <w:rsid w:val="006664CF"/>
    <w:rsid w:val="00671565"/>
    <w:rsid w:val="00673064"/>
    <w:rsid w:val="0067388B"/>
    <w:rsid w:val="006848BA"/>
    <w:rsid w:val="00686A94"/>
    <w:rsid w:val="00690D09"/>
    <w:rsid w:val="006926EF"/>
    <w:rsid w:val="006977B9"/>
    <w:rsid w:val="006A2F26"/>
    <w:rsid w:val="006A6699"/>
    <w:rsid w:val="006B088E"/>
    <w:rsid w:val="006C033F"/>
    <w:rsid w:val="006C158C"/>
    <w:rsid w:val="006C1709"/>
    <w:rsid w:val="006C3A9C"/>
    <w:rsid w:val="006C40AA"/>
    <w:rsid w:val="006C4A2E"/>
    <w:rsid w:val="006C6C1F"/>
    <w:rsid w:val="006C725F"/>
    <w:rsid w:val="006E51CA"/>
    <w:rsid w:val="007351A1"/>
    <w:rsid w:val="00742E97"/>
    <w:rsid w:val="007453D1"/>
    <w:rsid w:val="007461CC"/>
    <w:rsid w:val="007561FE"/>
    <w:rsid w:val="00760F13"/>
    <w:rsid w:val="00766F92"/>
    <w:rsid w:val="007721AF"/>
    <w:rsid w:val="00792C15"/>
    <w:rsid w:val="007944C6"/>
    <w:rsid w:val="007B1605"/>
    <w:rsid w:val="007B667F"/>
    <w:rsid w:val="007C2204"/>
    <w:rsid w:val="007C75F1"/>
    <w:rsid w:val="007D002C"/>
    <w:rsid w:val="007D3E01"/>
    <w:rsid w:val="007D4FF1"/>
    <w:rsid w:val="007D62F1"/>
    <w:rsid w:val="00801169"/>
    <w:rsid w:val="00807378"/>
    <w:rsid w:val="0080DB0B"/>
    <w:rsid w:val="00814945"/>
    <w:rsid w:val="008157E9"/>
    <w:rsid w:val="00816507"/>
    <w:rsid w:val="00830420"/>
    <w:rsid w:val="00837171"/>
    <w:rsid w:val="00840C97"/>
    <w:rsid w:val="0084207C"/>
    <w:rsid w:val="008446B0"/>
    <w:rsid w:val="0085601D"/>
    <w:rsid w:val="00861096"/>
    <w:rsid w:val="00862188"/>
    <w:rsid w:val="00863ED4"/>
    <w:rsid w:val="008665D4"/>
    <w:rsid w:val="00870E8E"/>
    <w:rsid w:val="008770DE"/>
    <w:rsid w:val="00877F47"/>
    <w:rsid w:val="00880075"/>
    <w:rsid w:val="00884D6E"/>
    <w:rsid w:val="00884FAB"/>
    <w:rsid w:val="008873F2"/>
    <w:rsid w:val="00890B2F"/>
    <w:rsid w:val="00890D44"/>
    <w:rsid w:val="008916D3"/>
    <w:rsid w:val="00892BBC"/>
    <w:rsid w:val="0089523E"/>
    <w:rsid w:val="00897CD6"/>
    <w:rsid w:val="008A149F"/>
    <w:rsid w:val="008A75AB"/>
    <w:rsid w:val="008B486E"/>
    <w:rsid w:val="008B79B2"/>
    <w:rsid w:val="008C7095"/>
    <w:rsid w:val="008D0981"/>
    <w:rsid w:val="008D6769"/>
    <w:rsid w:val="008E2203"/>
    <w:rsid w:val="008E5D13"/>
    <w:rsid w:val="008F2365"/>
    <w:rsid w:val="008F5818"/>
    <w:rsid w:val="009135EE"/>
    <w:rsid w:val="00915327"/>
    <w:rsid w:val="00915637"/>
    <w:rsid w:val="00920EB3"/>
    <w:rsid w:val="009252C3"/>
    <w:rsid w:val="00931606"/>
    <w:rsid w:val="0093232F"/>
    <w:rsid w:val="009339B5"/>
    <w:rsid w:val="009362D5"/>
    <w:rsid w:val="009416BD"/>
    <w:rsid w:val="009442D7"/>
    <w:rsid w:val="009449D2"/>
    <w:rsid w:val="0094735A"/>
    <w:rsid w:val="00960295"/>
    <w:rsid w:val="009618E0"/>
    <w:rsid w:val="00962D6A"/>
    <w:rsid w:val="00962EEC"/>
    <w:rsid w:val="0096418E"/>
    <w:rsid w:val="00967E40"/>
    <w:rsid w:val="00971274"/>
    <w:rsid w:val="00992B1A"/>
    <w:rsid w:val="009A1827"/>
    <w:rsid w:val="009B0033"/>
    <w:rsid w:val="009B4CFA"/>
    <w:rsid w:val="009B64A5"/>
    <w:rsid w:val="009C0D6E"/>
    <w:rsid w:val="009C52A8"/>
    <w:rsid w:val="009D244C"/>
    <w:rsid w:val="009D4E08"/>
    <w:rsid w:val="009D7CD0"/>
    <w:rsid w:val="009F7A64"/>
    <w:rsid w:val="00A01F65"/>
    <w:rsid w:val="00A035C3"/>
    <w:rsid w:val="00A0670F"/>
    <w:rsid w:val="00A104B3"/>
    <w:rsid w:val="00A17BCB"/>
    <w:rsid w:val="00A260D3"/>
    <w:rsid w:val="00A26569"/>
    <w:rsid w:val="00A326EA"/>
    <w:rsid w:val="00A3491A"/>
    <w:rsid w:val="00A34BD4"/>
    <w:rsid w:val="00A3697A"/>
    <w:rsid w:val="00A43716"/>
    <w:rsid w:val="00A568BC"/>
    <w:rsid w:val="00A56ABE"/>
    <w:rsid w:val="00A614A2"/>
    <w:rsid w:val="00A653DA"/>
    <w:rsid w:val="00A6544D"/>
    <w:rsid w:val="00A753A6"/>
    <w:rsid w:val="00A75986"/>
    <w:rsid w:val="00A82289"/>
    <w:rsid w:val="00A83545"/>
    <w:rsid w:val="00A96579"/>
    <w:rsid w:val="00AA22CD"/>
    <w:rsid w:val="00AA380C"/>
    <w:rsid w:val="00AB033D"/>
    <w:rsid w:val="00AB3C59"/>
    <w:rsid w:val="00AB53DB"/>
    <w:rsid w:val="00AB6099"/>
    <w:rsid w:val="00AD5373"/>
    <w:rsid w:val="00AD5665"/>
    <w:rsid w:val="00AE1C81"/>
    <w:rsid w:val="00AE2771"/>
    <w:rsid w:val="00AE31DF"/>
    <w:rsid w:val="00AF2ABE"/>
    <w:rsid w:val="00B03DE7"/>
    <w:rsid w:val="00B226AC"/>
    <w:rsid w:val="00B22F6E"/>
    <w:rsid w:val="00B24194"/>
    <w:rsid w:val="00B32DE1"/>
    <w:rsid w:val="00B34C54"/>
    <w:rsid w:val="00B36718"/>
    <w:rsid w:val="00B36FC9"/>
    <w:rsid w:val="00B514C1"/>
    <w:rsid w:val="00B54A08"/>
    <w:rsid w:val="00B57DFC"/>
    <w:rsid w:val="00B76459"/>
    <w:rsid w:val="00B80152"/>
    <w:rsid w:val="00B86664"/>
    <w:rsid w:val="00B921BF"/>
    <w:rsid w:val="00B960BB"/>
    <w:rsid w:val="00BA2CE1"/>
    <w:rsid w:val="00BA4029"/>
    <w:rsid w:val="00BB0E6A"/>
    <w:rsid w:val="00BB53EA"/>
    <w:rsid w:val="00BC2385"/>
    <w:rsid w:val="00BD19E2"/>
    <w:rsid w:val="00BD2B72"/>
    <w:rsid w:val="00BD43D6"/>
    <w:rsid w:val="00BD5CAC"/>
    <w:rsid w:val="00BD5E3C"/>
    <w:rsid w:val="00BE0027"/>
    <w:rsid w:val="00BF0E23"/>
    <w:rsid w:val="00BF3ED0"/>
    <w:rsid w:val="00C032B6"/>
    <w:rsid w:val="00C0714E"/>
    <w:rsid w:val="00C1116F"/>
    <w:rsid w:val="00C13471"/>
    <w:rsid w:val="00C16B8B"/>
    <w:rsid w:val="00C172D7"/>
    <w:rsid w:val="00C231A4"/>
    <w:rsid w:val="00C32549"/>
    <w:rsid w:val="00C466DB"/>
    <w:rsid w:val="00C510D2"/>
    <w:rsid w:val="00C52863"/>
    <w:rsid w:val="00C548AB"/>
    <w:rsid w:val="00C5754E"/>
    <w:rsid w:val="00C61E89"/>
    <w:rsid w:val="00C7060B"/>
    <w:rsid w:val="00C7482B"/>
    <w:rsid w:val="00C753ED"/>
    <w:rsid w:val="00C80217"/>
    <w:rsid w:val="00C87022"/>
    <w:rsid w:val="00C914EB"/>
    <w:rsid w:val="00C919E0"/>
    <w:rsid w:val="00C93CAE"/>
    <w:rsid w:val="00C96C4C"/>
    <w:rsid w:val="00CA1D2D"/>
    <w:rsid w:val="00CB1A4B"/>
    <w:rsid w:val="00CB6A58"/>
    <w:rsid w:val="00CC5C3D"/>
    <w:rsid w:val="00CD0E82"/>
    <w:rsid w:val="00CD1D89"/>
    <w:rsid w:val="00CE31F9"/>
    <w:rsid w:val="00CE590E"/>
    <w:rsid w:val="00CF0152"/>
    <w:rsid w:val="00CF3F2A"/>
    <w:rsid w:val="00CF50ED"/>
    <w:rsid w:val="00CF602D"/>
    <w:rsid w:val="00D0143B"/>
    <w:rsid w:val="00D03448"/>
    <w:rsid w:val="00D05E30"/>
    <w:rsid w:val="00D071F1"/>
    <w:rsid w:val="00D1160A"/>
    <w:rsid w:val="00D12EB4"/>
    <w:rsid w:val="00D213C2"/>
    <w:rsid w:val="00D317B7"/>
    <w:rsid w:val="00D4055A"/>
    <w:rsid w:val="00D52511"/>
    <w:rsid w:val="00D74FAD"/>
    <w:rsid w:val="00D77FB2"/>
    <w:rsid w:val="00D82DB3"/>
    <w:rsid w:val="00D91E91"/>
    <w:rsid w:val="00D956EF"/>
    <w:rsid w:val="00D97CAC"/>
    <w:rsid w:val="00D97EC3"/>
    <w:rsid w:val="00DC1D25"/>
    <w:rsid w:val="00DC5E22"/>
    <w:rsid w:val="00DE3A95"/>
    <w:rsid w:val="00DE64C7"/>
    <w:rsid w:val="00DE7742"/>
    <w:rsid w:val="00DF031C"/>
    <w:rsid w:val="00DF1DDF"/>
    <w:rsid w:val="00E00670"/>
    <w:rsid w:val="00E1009F"/>
    <w:rsid w:val="00E13546"/>
    <w:rsid w:val="00E25B3B"/>
    <w:rsid w:val="00E35074"/>
    <w:rsid w:val="00E371A5"/>
    <w:rsid w:val="00E3775B"/>
    <w:rsid w:val="00E40C0B"/>
    <w:rsid w:val="00E42797"/>
    <w:rsid w:val="00E43CD1"/>
    <w:rsid w:val="00E45118"/>
    <w:rsid w:val="00E612F9"/>
    <w:rsid w:val="00E64392"/>
    <w:rsid w:val="00E6592B"/>
    <w:rsid w:val="00E66349"/>
    <w:rsid w:val="00E67074"/>
    <w:rsid w:val="00E70D2A"/>
    <w:rsid w:val="00E7490A"/>
    <w:rsid w:val="00E7547A"/>
    <w:rsid w:val="00E8064B"/>
    <w:rsid w:val="00E82F88"/>
    <w:rsid w:val="00E8628D"/>
    <w:rsid w:val="00EA6BCC"/>
    <w:rsid w:val="00EB35C0"/>
    <w:rsid w:val="00EC60DC"/>
    <w:rsid w:val="00ED06A8"/>
    <w:rsid w:val="00ED7A25"/>
    <w:rsid w:val="00EE030D"/>
    <w:rsid w:val="00EE0568"/>
    <w:rsid w:val="00EE0FCB"/>
    <w:rsid w:val="00EE5DDC"/>
    <w:rsid w:val="00EF2F00"/>
    <w:rsid w:val="00F008EF"/>
    <w:rsid w:val="00F02358"/>
    <w:rsid w:val="00F054CC"/>
    <w:rsid w:val="00F0626D"/>
    <w:rsid w:val="00F127A0"/>
    <w:rsid w:val="00F15CF5"/>
    <w:rsid w:val="00F17409"/>
    <w:rsid w:val="00F21260"/>
    <w:rsid w:val="00F22BFE"/>
    <w:rsid w:val="00F35859"/>
    <w:rsid w:val="00F359FB"/>
    <w:rsid w:val="00F4337D"/>
    <w:rsid w:val="00F45F46"/>
    <w:rsid w:val="00F5300B"/>
    <w:rsid w:val="00F61F95"/>
    <w:rsid w:val="00F649C0"/>
    <w:rsid w:val="00F65052"/>
    <w:rsid w:val="00F7107F"/>
    <w:rsid w:val="00F772A4"/>
    <w:rsid w:val="00F804AE"/>
    <w:rsid w:val="00F82ED7"/>
    <w:rsid w:val="00FA1E35"/>
    <w:rsid w:val="00FA3868"/>
    <w:rsid w:val="00FA796D"/>
    <w:rsid w:val="00FB34E0"/>
    <w:rsid w:val="00FB5609"/>
    <w:rsid w:val="00FD3606"/>
    <w:rsid w:val="00FD38CA"/>
    <w:rsid w:val="00FD45CF"/>
    <w:rsid w:val="00FD651C"/>
    <w:rsid w:val="00FD728C"/>
    <w:rsid w:val="00FE0AC5"/>
    <w:rsid w:val="00FE0D9A"/>
    <w:rsid w:val="00FF156F"/>
    <w:rsid w:val="00FF1B5A"/>
    <w:rsid w:val="010FC9E5"/>
    <w:rsid w:val="01627CB6"/>
    <w:rsid w:val="01CBCA68"/>
    <w:rsid w:val="020D98EE"/>
    <w:rsid w:val="0252B908"/>
    <w:rsid w:val="02700968"/>
    <w:rsid w:val="02C4C24C"/>
    <w:rsid w:val="02EC6070"/>
    <w:rsid w:val="039BB849"/>
    <w:rsid w:val="044C54B6"/>
    <w:rsid w:val="04E89A47"/>
    <w:rsid w:val="04F2E1B9"/>
    <w:rsid w:val="0501D360"/>
    <w:rsid w:val="05C35270"/>
    <w:rsid w:val="065A8CBE"/>
    <w:rsid w:val="06986F23"/>
    <w:rsid w:val="0713FB84"/>
    <w:rsid w:val="07A1D53F"/>
    <w:rsid w:val="07D36565"/>
    <w:rsid w:val="08969DEF"/>
    <w:rsid w:val="09401BE8"/>
    <w:rsid w:val="09467AA9"/>
    <w:rsid w:val="0985A069"/>
    <w:rsid w:val="09DEA6BC"/>
    <w:rsid w:val="09F7520C"/>
    <w:rsid w:val="0A097518"/>
    <w:rsid w:val="0A71831E"/>
    <w:rsid w:val="0AEA95AF"/>
    <w:rsid w:val="0B4FA9E6"/>
    <w:rsid w:val="0B8B4A10"/>
    <w:rsid w:val="0BD291CE"/>
    <w:rsid w:val="0BE85CFF"/>
    <w:rsid w:val="0C223042"/>
    <w:rsid w:val="0C5C033C"/>
    <w:rsid w:val="0C8EB923"/>
    <w:rsid w:val="0D5F6785"/>
    <w:rsid w:val="0D87D66B"/>
    <w:rsid w:val="0D8C473B"/>
    <w:rsid w:val="0DC1E26F"/>
    <w:rsid w:val="0DCE00DF"/>
    <w:rsid w:val="0DD18685"/>
    <w:rsid w:val="0EFF4991"/>
    <w:rsid w:val="0F196B04"/>
    <w:rsid w:val="0F297E47"/>
    <w:rsid w:val="0F8D308E"/>
    <w:rsid w:val="0FC0992B"/>
    <w:rsid w:val="101FC1D0"/>
    <w:rsid w:val="105C447D"/>
    <w:rsid w:val="10EE30B9"/>
    <w:rsid w:val="10F2A040"/>
    <w:rsid w:val="111B0DE8"/>
    <w:rsid w:val="119C84CA"/>
    <w:rsid w:val="11BAD1B2"/>
    <w:rsid w:val="11F9854D"/>
    <w:rsid w:val="1233020E"/>
    <w:rsid w:val="12A9F933"/>
    <w:rsid w:val="135A6814"/>
    <w:rsid w:val="1398ACE8"/>
    <w:rsid w:val="139DE379"/>
    <w:rsid w:val="13B576F8"/>
    <w:rsid w:val="13C378A1"/>
    <w:rsid w:val="13D23E01"/>
    <w:rsid w:val="13DD9B16"/>
    <w:rsid w:val="13FF683D"/>
    <w:rsid w:val="1496ADDA"/>
    <w:rsid w:val="14AC48C4"/>
    <w:rsid w:val="14F574EC"/>
    <w:rsid w:val="15206896"/>
    <w:rsid w:val="15BDE6EC"/>
    <w:rsid w:val="163BAAD9"/>
    <w:rsid w:val="168AFFDC"/>
    <w:rsid w:val="16CFFB4E"/>
    <w:rsid w:val="16E1FABB"/>
    <w:rsid w:val="172AC592"/>
    <w:rsid w:val="1778C0EE"/>
    <w:rsid w:val="17E6F1D4"/>
    <w:rsid w:val="184F9232"/>
    <w:rsid w:val="186D9F93"/>
    <w:rsid w:val="18C60E41"/>
    <w:rsid w:val="19714693"/>
    <w:rsid w:val="19896A19"/>
    <w:rsid w:val="1A062D8E"/>
    <w:rsid w:val="1A11E465"/>
    <w:rsid w:val="1A387854"/>
    <w:rsid w:val="1A476838"/>
    <w:rsid w:val="1B31F2DE"/>
    <w:rsid w:val="1BD32F58"/>
    <w:rsid w:val="1BF2BA3E"/>
    <w:rsid w:val="1C0A5F76"/>
    <w:rsid w:val="1C535C9B"/>
    <w:rsid w:val="1C6311DB"/>
    <w:rsid w:val="1CA97059"/>
    <w:rsid w:val="1CF60E7A"/>
    <w:rsid w:val="1D078471"/>
    <w:rsid w:val="1D621B3A"/>
    <w:rsid w:val="1D737FFD"/>
    <w:rsid w:val="1D7B3B9D"/>
    <w:rsid w:val="1D960791"/>
    <w:rsid w:val="1DFF2637"/>
    <w:rsid w:val="1E1FD9DA"/>
    <w:rsid w:val="1E2E8F41"/>
    <w:rsid w:val="1E658725"/>
    <w:rsid w:val="1EC05C63"/>
    <w:rsid w:val="1ED62FE5"/>
    <w:rsid w:val="1ED6F3B0"/>
    <w:rsid w:val="1EE01F31"/>
    <w:rsid w:val="1EFE0ABE"/>
    <w:rsid w:val="1F0E1827"/>
    <w:rsid w:val="1F7069A1"/>
    <w:rsid w:val="1FD1814A"/>
    <w:rsid w:val="1FE43A99"/>
    <w:rsid w:val="20150308"/>
    <w:rsid w:val="201B373B"/>
    <w:rsid w:val="2065622F"/>
    <w:rsid w:val="20D643DE"/>
    <w:rsid w:val="210C8DE9"/>
    <w:rsid w:val="21DD3F0B"/>
    <w:rsid w:val="21EB62B8"/>
    <w:rsid w:val="223D70C5"/>
    <w:rsid w:val="22F949E5"/>
    <w:rsid w:val="23808154"/>
    <w:rsid w:val="23859EBB"/>
    <w:rsid w:val="23C06277"/>
    <w:rsid w:val="248D3AA0"/>
    <w:rsid w:val="2544D58B"/>
    <w:rsid w:val="2570F808"/>
    <w:rsid w:val="2580265A"/>
    <w:rsid w:val="25E56163"/>
    <w:rsid w:val="265DBF8E"/>
    <w:rsid w:val="279160B2"/>
    <w:rsid w:val="27C9B1F7"/>
    <w:rsid w:val="27F5A3A3"/>
    <w:rsid w:val="28346285"/>
    <w:rsid w:val="2886F640"/>
    <w:rsid w:val="28AF037D"/>
    <w:rsid w:val="298D1A4D"/>
    <w:rsid w:val="29E68C9F"/>
    <w:rsid w:val="2A4C3AF4"/>
    <w:rsid w:val="2B6FE778"/>
    <w:rsid w:val="2BD45A3D"/>
    <w:rsid w:val="2C09F1C1"/>
    <w:rsid w:val="2D21D9AE"/>
    <w:rsid w:val="2D35DCB1"/>
    <w:rsid w:val="2DF86C7E"/>
    <w:rsid w:val="2E920F6B"/>
    <w:rsid w:val="2EAB32C9"/>
    <w:rsid w:val="2EBCB5BE"/>
    <w:rsid w:val="2EDAE263"/>
    <w:rsid w:val="2F0CF177"/>
    <w:rsid w:val="2F1644A3"/>
    <w:rsid w:val="2F4BBDBA"/>
    <w:rsid w:val="30C4885E"/>
    <w:rsid w:val="31919FED"/>
    <w:rsid w:val="3278E5EA"/>
    <w:rsid w:val="327910B2"/>
    <w:rsid w:val="329DAA01"/>
    <w:rsid w:val="32CAFE84"/>
    <w:rsid w:val="33641EC7"/>
    <w:rsid w:val="33913F79"/>
    <w:rsid w:val="351F60F7"/>
    <w:rsid w:val="3530FD54"/>
    <w:rsid w:val="3547BD4E"/>
    <w:rsid w:val="354EA329"/>
    <w:rsid w:val="356C5B88"/>
    <w:rsid w:val="35736133"/>
    <w:rsid w:val="35A74A4B"/>
    <w:rsid w:val="35A9D69B"/>
    <w:rsid w:val="35B0DE63"/>
    <w:rsid w:val="35F8C9AA"/>
    <w:rsid w:val="36733F72"/>
    <w:rsid w:val="3691F294"/>
    <w:rsid w:val="373918D7"/>
    <w:rsid w:val="3747B830"/>
    <w:rsid w:val="37CE4F5B"/>
    <w:rsid w:val="37D6C8F4"/>
    <w:rsid w:val="381B11E5"/>
    <w:rsid w:val="389A5AFD"/>
    <w:rsid w:val="393CF9B0"/>
    <w:rsid w:val="397F615E"/>
    <w:rsid w:val="3A5CB159"/>
    <w:rsid w:val="3A6BAEA2"/>
    <w:rsid w:val="3AC6B53F"/>
    <w:rsid w:val="3ADEE371"/>
    <w:rsid w:val="3B0FCFC3"/>
    <w:rsid w:val="3B6870D6"/>
    <w:rsid w:val="3B8E5980"/>
    <w:rsid w:val="3BB1F2F7"/>
    <w:rsid w:val="3C3C8D72"/>
    <w:rsid w:val="3C5DD3B9"/>
    <w:rsid w:val="3C6CED59"/>
    <w:rsid w:val="3CAF6883"/>
    <w:rsid w:val="3CDF2DFD"/>
    <w:rsid w:val="3D4192F1"/>
    <w:rsid w:val="3D4979EB"/>
    <w:rsid w:val="3D757500"/>
    <w:rsid w:val="3E18DE64"/>
    <w:rsid w:val="3EB2A9A8"/>
    <w:rsid w:val="4121F4B8"/>
    <w:rsid w:val="42188071"/>
    <w:rsid w:val="4273C02C"/>
    <w:rsid w:val="43035D51"/>
    <w:rsid w:val="43561AAC"/>
    <w:rsid w:val="43F6A27B"/>
    <w:rsid w:val="444CDD84"/>
    <w:rsid w:val="44E0E4CD"/>
    <w:rsid w:val="4514A053"/>
    <w:rsid w:val="4630FCAD"/>
    <w:rsid w:val="471F10E6"/>
    <w:rsid w:val="47705167"/>
    <w:rsid w:val="478236DB"/>
    <w:rsid w:val="47961E41"/>
    <w:rsid w:val="47C2178B"/>
    <w:rsid w:val="47C9F256"/>
    <w:rsid w:val="47D6EF6A"/>
    <w:rsid w:val="4840C7B7"/>
    <w:rsid w:val="4856980F"/>
    <w:rsid w:val="48BCA016"/>
    <w:rsid w:val="4900DED3"/>
    <w:rsid w:val="490A3CEB"/>
    <w:rsid w:val="49CBCD97"/>
    <w:rsid w:val="4AD0622F"/>
    <w:rsid w:val="4AED45B9"/>
    <w:rsid w:val="4B2F7ED5"/>
    <w:rsid w:val="4B8FE987"/>
    <w:rsid w:val="4B9E53F0"/>
    <w:rsid w:val="4C167EB9"/>
    <w:rsid w:val="4C875D96"/>
    <w:rsid w:val="4C964DBC"/>
    <w:rsid w:val="4CD828B6"/>
    <w:rsid w:val="4CE4B2A7"/>
    <w:rsid w:val="4D80B12A"/>
    <w:rsid w:val="4D80DBBA"/>
    <w:rsid w:val="4DB040D2"/>
    <w:rsid w:val="4E083A20"/>
    <w:rsid w:val="4E0DCE64"/>
    <w:rsid w:val="4E3A1599"/>
    <w:rsid w:val="4E4D5CDF"/>
    <w:rsid w:val="4EC81B84"/>
    <w:rsid w:val="4EF8D5A0"/>
    <w:rsid w:val="4F4E17EA"/>
    <w:rsid w:val="4FA8224F"/>
    <w:rsid w:val="4FB03D06"/>
    <w:rsid w:val="5003FE70"/>
    <w:rsid w:val="501CEEB8"/>
    <w:rsid w:val="50289C5F"/>
    <w:rsid w:val="5109E021"/>
    <w:rsid w:val="51196152"/>
    <w:rsid w:val="5150D960"/>
    <w:rsid w:val="5154CA2B"/>
    <w:rsid w:val="51563542"/>
    <w:rsid w:val="53AFD4D8"/>
    <w:rsid w:val="54B33ABD"/>
    <w:rsid w:val="55470CF4"/>
    <w:rsid w:val="556C6FB5"/>
    <w:rsid w:val="556E612A"/>
    <w:rsid w:val="55CA0AD4"/>
    <w:rsid w:val="55CD7D49"/>
    <w:rsid w:val="55D6A89A"/>
    <w:rsid w:val="55D8CB22"/>
    <w:rsid w:val="565D5C55"/>
    <w:rsid w:val="56E120D9"/>
    <w:rsid w:val="5723A9C7"/>
    <w:rsid w:val="57680D54"/>
    <w:rsid w:val="57896987"/>
    <w:rsid w:val="594CF31C"/>
    <w:rsid w:val="59B34D3F"/>
    <w:rsid w:val="5A83FB68"/>
    <w:rsid w:val="5BA4F146"/>
    <w:rsid w:val="5CCFF8F5"/>
    <w:rsid w:val="5CD92242"/>
    <w:rsid w:val="5D08E3AC"/>
    <w:rsid w:val="5D29339E"/>
    <w:rsid w:val="5D7BE4C0"/>
    <w:rsid w:val="5D8B1410"/>
    <w:rsid w:val="5ECF1AEF"/>
    <w:rsid w:val="5F1B212F"/>
    <w:rsid w:val="5FBE701A"/>
    <w:rsid w:val="5FF2A7EB"/>
    <w:rsid w:val="6012C3FC"/>
    <w:rsid w:val="60456A57"/>
    <w:rsid w:val="609281DB"/>
    <w:rsid w:val="609887AB"/>
    <w:rsid w:val="60A8350E"/>
    <w:rsid w:val="60BDE44F"/>
    <w:rsid w:val="60D9A80A"/>
    <w:rsid w:val="616B5B4D"/>
    <w:rsid w:val="61BBCEAD"/>
    <w:rsid w:val="61E5CFCE"/>
    <w:rsid w:val="61F657A4"/>
    <w:rsid w:val="62119B66"/>
    <w:rsid w:val="621E6508"/>
    <w:rsid w:val="627265F5"/>
    <w:rsid w:val="6317D9C9"/>
    <w:rsid w:val="63A1FBD3"/>
    <w:rsid w:val="64DF6EC3"/>
    <w:rsid w:val="6513A42D"/>
    <w:rsid w:val="654ABCDF"/>
    <w:rsid w:val="659BCA6C"/>
    <w:rsid w:val="65A234F6"/>
    <w:rsid w:val="65C5BDB3"/>
    <w:rsid w:val="66098ADB"/>
    <w:rsid w:val="6614E8FC"/>
    <w:rsid w:val="663704CB"/>
    <w:rsid w:val="664C0505"/>
    <w:rsid w:val="664E0E3D"/>
    <w:rsid w:val="67A19390"/>
    <w:rsid w:val="67AD88A1"/>
    <w:rsid w:val="68B74A44"/>
    <w:rsid w:val="68B9B9EC"/>
    <w:rsid w:val="69362215"/>
    <w:rsid w:val="6941519D"/>
    <w:rsid w:val="6B15653C"/>
    <w:rsid w:val="6B380889"/>
    <w:rsid w:val="6B8E6889"/>
    <w:rsid w:val="6C5558DF"/>
    <w:rsid w:val="6C7A6FAA"/>
    <w:rsid w:val="6CB9C7F3"/>
    <w:rsid w:val="6D88E536"/>
    <w:rsid w:val="6DD16288"/>
    <w:rsid w:val="6ECC0979"/>
    <w:rsid w:val="6EE655DE"/>
    <w:rsid w:val="6EF94564"/>
    <w:rsid w:val="6EFA33C3"/>
    <w:rsid w:val="6F4AA985"/>
    <w:rsid w:val="6F7B79F4"/>
    <w:rsid w:val="6F80DEBD"/>
    <w:rsid w:val="6FADACB0"/>
    <w:rsid w:val="6FE4B03A"/>
    <w:rsid w:val="6FFE2858"/>
    <w:rsid w:val="70DD6532"/>
    <w:rsid w:val="726D19CC"/>
    <w:rsid w:val="72B9EA47"/>
    <w:rsid w:val="72EE48EB"/>
    <w:rsid w:val="7302C4A5"/>
    <w:rsid w:val="7321FBDF"/>
    <w:rsid w:val="73343313"/>
    <w:rsid w:val="7486B97F"/>
    <w:rsid w:val="74871D91"/>
    <w:rsid w:val="74B72FAF"/>
    <w:rsid w:val="7534CDB8"/>
    <w:rsid w:val="75A0B315"/>
    <w:rsid w:val="76447FCF"/>
    <w:rsid w:val="76A53B45"/>
    <w:rsid w:val="771B1918"/>
    <w:rsid w:val="77CC0D0C"/>
    <w:rsid w:val="7867B742"/>
    <w:rsid w:val="788AD328"/>
    <w:rsid w:val="78A2054A"/>
    <w:rsid w:val="78B114A2"/>
    <w:rsid w:val="7A1541AA"/>
    <w:rsid w:val="7B0E5224"/>
    <w:rsid w:val="7B8E94BB"/>
    <w:rsid w:val="7C22E689"/>
    <w:rsid w:val="7CBD5627"/>
    <w:rsid w:val="7CE6F961"/>
    <w:rsid w:val="7D0D487E"/>
    <w:rsid w:val="7D97F801"/>
    <w:rsid w:val="7E0E01D6"/>
    <w:rsid w:val="7E2D43EA"/>
    <w:rsid w:val="7E3A5CFF"/>
    <w:rsid w:val="7F1DFC7A"/>
    <w:rsid w:val="7F9BAB9B"/>
    <w:rsid w:val="7FB2E997"/>
    <w:rsid w:val="7FD29531"/>
    <w:rsid w:val="7FDABBB1"/>
    <w:rsid w:val="7FE1D0F2"/>
    <w:rsid w:val="7FF22AA7"/>
    <w:rsid w:val="7FF93CD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1CF72"/>
  <w15:docId w15:val="{1948ECD3-F248-482B-AB2F-AAD0DAD60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4A08"/>
  </w:style>
  <w:style w:type="paragraph" w:styleId="berschrift2">
    <w:name w:val="heading 2"/>
    <w:basedOn w:val="Standard"/>
    <w:link w:val="berschrift2Zchn"/>
    <w:uiPriority w:val="9"/>
    <w:qFormat/>
    <w:rsid w:val="0056074D"/>
    <w:pPr>
      <w:spacing w:before="199" w:after="199"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uiPriority w:val="9"/>
    <w:unhideWhenUsed/>
    <w:qFormat/>
    <w:rsid w:val="726D19CC"/>
    <w:pPr>
      <w:keepNext/>
      <w:keepLines/>
      <w:spacing w:before="160" w:after="80"/>
      <w:outlineLvl w:val="2"/>
    </w:pPr>
    <w:rPr>
      <w:rFonts w:eastAsiaTheme="majorEastAsia" w:cstheme="majorBidi"/>
      <w:color w:val="2E74B5"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56074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56074D"/>
    <w:pPr>
      <w:spacing w:before="240" w:after="240" w:line="240" w:lineRule="auto"/>
    </w:pPr>
    <w:rPr>
      <w:rFonts w:ascii="Times New Roman" w:eastAsia="Times New Roman" w:hAnsi="Times New Roman" w:cs="Times New Roman"/>
      <w:sz w:val="24"/>
      <w:szCs w:val="24"/>
      <w:lang w:eastAsia="de-DE"/>
    </w:rPr>
  </w:style>
  <w:style w:type="paragraph" w:customStyle="1" w:styleId="p-margin">
    <w:name w:val="p-margin"/>
    <w:basedOn w:val="Standard"/>
    <w:rsid w:val="0056074D"/>
    <w:pPr>
      <w:spacing w:before="240" w:after="24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2204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204E6"/>
  </w:style>
  <w:style w:type="paragraph" w:styleId="Fuzeile">
    <w:name w:val="footer"/>
    <w:basedOn w:val="Standard"/>
    <w:link w:val="FuzeileZchn"/>
    <w:uiPriority w:val="99"/>
    <w:unhideWhenUsed/>
    <w:rsid w:val="002204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204E6"/>
  </w:style>
  <w:style w:type="paragraph" w:customStyle="1" w:styleId="Text">
    <w:name w:val="Text"/>
    <w:rsid w:val="002204E6"/>
    <w:pPr>
      <w:pBdr>
        <w:top w:val="nil"/>
        <w:left w:val="nil"/>
        <w:bottom w:val="nil"/>
        <w:right w:val="nil"/>
        <w:between w:val="nil"/>
        <w:bar w:val="nil"/>
      </w:pBdr>
      <w:spacing w:after="0" w:line="240" w:lineRule="auto"/>
    </w:pPr>
    <w:rPr>
      <w:rFonts w:ascii="Arial" w:eastAsia="Arial Unicode MS" w:hAnsi="Arial" w:cs="Arial Unicode MS"/>
      <w:color w:val="000000"/>
      <w:sz w:val="24"/>
      <w:szCs w:val="24"/>
      <w:u w:color="000000"/>
      <w:bdr w:val="nil"/>
      <w:lang w:val="en-US"/>
    </w:rPr>
  </w:style>
  <w:style w:type="character" w:customStyle="1" w:styleId="Link1">
    <w:name w:val="Link1"/>
    <w:rsid w:val="002204E6"/>
    <w:rPr>
      <w:color w:val="0000FF"/>
      <w:u w:val="single" w:color="0000FF"/>
    </w:rPr>
  </w:style>
  <w:style w:type="character" w:styleId="Kommentarzeichen">
    <w:name w:val="annotation reference"/>
    <w:basedOn w:val="Absatz-Standardschriftart"/>
    <w:uiPriority w:val="99"/>
    <w:semiHidden/>
    <w:unhideWhenUsed/>
    <w:rsid w:val="0038327F"/>
    <w:rPr>
      <w:sz w:val="16"/>
      <w:szCs w:val="16"/>
    </w:rPr>
  </w:style>
  <w:style w:type="paragraph" w:styleId="Kommentartext">
    <w:name w:val="annotation text"/>
    <w:basedOn w:val="Standard"/>
    <w:link w:val="KommentartextZchn"/>
    <w:uiPriority w:val="99"/>
    <w:unhideWhenUsed/>
    <w:rsid w:val="0038327F"/>
    <w:pPr>
      <w:spacing w:line="240" w:lineRule="auto"/>
    </w:pPr>
    <w:rPr>
      <w:sz w:val="20"/>
      <w:szCs w:val="20"/>
    </w:rPr>
  </w:style>
  <w:style w:type="character" w:customStyle="1" w:styleId="KommentartextZchn">
    <w:name w:val="Kommentartext Zchn"/>
    <w:basedOn w:val="Absatz-Standardschriftart"/>
    <w:link w:val="Kommentartext"/>
    <w:uiPriority w:val="99"/>
    <w:rsid w:val="0038327F"/>
    <w:rPr>
      <w:sz w:val="20"/>
      <w:szCs w:val="20"/>
    </w:rPr>
  </w:style>
  <w:style w:type="paragraph" w:styleId="Kommentarthema">
    <w:name w:val="annotation subject"/>
    <w:basedOn w:val="Kommentartext"/>
    <w:next w:val="Kommentartext"/>
    <w:link w:val="KommentarthemaZchn"/>
    <w:uiPriority w:val="99"/>
    <w:semiHidden/>
    <w:unhideWhenUsed/>
    <w:rsid w:val="0038327F"/>
    <w:rPr>
      <w:b/>
      <w:bCs/>
    </w:rPr>
  </w:style>
  <w:style w:type="character" w:customStyle="1" w:styleId="KommentarthemaZchn">
    <w:name w:val="Kommentarthema Zchn"/>
    <w:basedOn w:val="KommentartextZchn"/>
    <w:link w:val="Kommentarthema"/>
    <w:uiPriority w:val="99"/>
    <w:semiHidden/>
    <w:rsid w:val="0038327F"/>
    <w:rPr>
      <w:b/>
      <w:bCs/>
      <w:sz w:val="20"/>
      <w:szCs w:val="20"/>
    </w:rPr>
  </w:style>
  <w:style w:type="paragraph" w:styleId="Sprechblasentext">
    <w:name w:val="Balloon Text"/>
    <w:basedOn w:val="Standard"/>
    <w:link w:val="SprechblasentextZchn"/>
    <w:uiPriority w:val="99"/>
    <w:semiHidden/>
    <w:unhideWhenUsed/>
    <w:rsid w:val="0038327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327F"/>
    <w:rPr>
      <w:rFonts w:ascii="Segoe UI" w:hAnsi="Segoe UI" w:cs="Segoe UI"/>
      <w:sz w:val="18"/>
      <w:szCs w:val="18"/>
    </w:rPr>
  </w:style>
  <w:style w:type="paragraph" w:styleId="berarbeitung">
    <w:name w:val="Revision"/>
    <w:hidden/>
    <w:uiPriority w:val="99"/>
    <w:semiHidden/>
    <w:rsid w:val="00436488"/>
    <w:pPr>
      <w:spacing w:after="0" w:line="240" w:lineRule="auto"/>
    </w:pPr>
  </w:style>
  <w:style w:type="paragraph" w:styleId="Dokumentstruktur">
    <w:name w:val="Document Map"/>
    <w:basedOn w:val="Standard"/>
    <w:link w:val="DokumentstrukturZchn"/>
    <w:uiPriority w:val="99"/>
    <w:semiHidden/>
    <w:unhideWhenUsed/>
    <w:rsid w:val="00EC60DC"/>
    <w:pPr>
      <w:spacing w:after="0"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EC60DC"/>
    <w:rPr>
      <w:rFonts w:ascii="Times New Roman" w:hAnsi="Times New Roman" w:cs="Times New Roman"/>
      <w:sz w:val="24"/>
      <w:szCs w:val="24"/>
    </w:rPr>
  </w:style>
  <w:style w:type="paragraph" w:customStyle="1" w:styleId="p1">
    <w:name w:val="p1"/>
    <w:basedOn w:val="Standard"/>
    <w:rsid w:val="00792C15"/>
    <w:pPr>
      <w:spacing w:after="0" w:line="240" w:lineRule="auto"/>
    </w:pPr>
    <w:rPr>
      <w:rFonts w:ascii="Helvetica" w:hAnsi="Helvetica" w:cs="Times New Roman"/>
      <w:sz w:val="17"/>
      <w:szCs w:val="17"/>
      <w:lang w:eastAsia="de-DE"/>
    </w:rPr>
  </w:style>
  <w:style w:type="character" w:customStyle="1" w:styleId="s1">
    <w:name w:val="s1"/>
    <w:basedOn w:val="Absatz-Standardschriftart"/>
    <w:rsid w:val="00792C15"/>
    <w:rPr>
      <w:color w:val="FF0000"/>
    </w:rPr>
  </w:style>
  <w:style w:type="character" w:styleId="Hyperlink">
    <w:name w:val="Hyperlink"/>
    <w:basedOn w:val="Absatz-Standardschriftart"/>
    <w:uiPriority w:val="99"/>
    <w:unhideWhenUsed/>
    <w:rsid w:val="000E5C88"/>
    <w:rPr>
      <w:color w:val="0563C1" w:themeColor="hyperlink"/>
      <w:u w:val="single"/>
    </w:rPr>
  </w:style>
  <w:style w:type="character" w:customStyle="1" w:styleId="apple-converted-space">
    <w:name w:val="apple-converted-space"/>
    <w:basedOn w:val="Absatz-Standardschriftart"/>
    <w:rsid w:val="00690D09"/>
  </w:style>
  <w:style w:type="paragraph" w:customStyle="1" w:styleId="BIZHeadline">
    <w:name w:val="BIZ_Headline"/>
    <w:autoRedefine/>
    <w:qFormat/>
    <w:rsid w:val="00F054CC"/>
    <w:rPr>
      <w:rFonts w:ascii="Arial" w:eastAsia="Times New Roman" w:hAnsi="Arial" w:cs="Arial"/>
      <w:b/>
      <w:color w:val="000000"/>
      <w:sz w:val="42"/>
      <w:szCs w:val="42"/>
      <w:lang w:eastAsia="de-DE"/>
    </w:rPr>
  </w:style>
  <w:style w:type="paragraph" w:customStyle="1" w:styleId="BIZVorspann">
    <w:name w:val="BIZ_Vorspann"/>
    <w:autoRedefine/>
    <w:qFormat/>
    <w:rsid w:val="00583F25"/>
    <w:rPr>
      <w:rFonts w:ascii="Arial" w:hAnsi="Arial" w:cs="Times New Roman"/>
      <w:b/>
      <w:sz w:val="24"/>
      <w:szCs w:val="28"/>
      <w:lang w:eastAsia="de-DE"/>
    </w:rPr>
  </w:style>
  <w:style w:type="paragraph" w:customStyle="1" w:styleId="BIZFliesstext">
    <w:name w:val="BIZ_Fliesstext"/>
    <w:autoRedefine/>
    <w:qFormat/>
    <w:rsid w:val="00E00670"/>
    <w:pPr>
      <w:spacing w:after="0" w:line="240" w:lineRule="auto"/>
    </w:pPr>
    <w:rPr>
      <w:rFonts w:ascii="Arial" w:eastAsia="Times New Roman" w:hAnsi="Arial" w:cs="Arial"/>
      <w:color w:val="000000"/>
      <w:lang w:val="en-US" w:eastAsia="de-DE"/>
    </w:rPr>
  </w:style>
  <w:style w:type="paragraph" w:customStyle="1" w:styleId="BIZZwiti">
    <w:name w:val="BIZ_Zwiti"/>
    <w:basedOn w:val="BIZFliesstext"/>
    <w:qFormat/>
    <w:rsid w:val="00133DE2"/>
  </w:style>
  <w:style w:type="paragraph" w:customStyle="1" w:styleId="BIZBU">
    <w:name w:val="BIZ_BU"/>
    <w:autoRedefine/>
    <w:qFormat/>
    <w:rsid w:val="00A260D3"/>
    <w:pPr>
      <w:jc w:val="right"/>
    </w:pPr>
    <w:rPr>
      <w:rFonts w:ascii="Arial" w:eastAsia="Arial" w:hAnsi="Arial" w:cs="Arial"/>
      <w:b/>
      <w:bCs/>
      <w:color w:val="000000"/>
      <w:sz w:val="20"/>
      <w:szCs w:val="20"/>
      <w:lang w:eastAsia="de-DE"/>
    </w:rPr>
  </w:style>
  <w:style w:type="paragraph" w:customStyle="1" w:styleId="BIZHeader">
    <w:name w:val="BIZ_Header"/>
    <w:basedOn w:val="BIZVorspann"/>
    <w:qFormat/>
    <w:rsid w:val="00407DBC"/>
    <w:pPr>
      <w:jc w:val="both"/>
    </w:pPr>
  </w:style>
  <w:style w:type="character" w:styleId="Seitenzahl">
    <w:name w:val="page number"/>
    <w:basedOn w:val="Absatz-Standardschriftart"/>
    <w:uiPriority w:val="99"/>
    <w:unhideWhenUsed/>
    <w:rsid w:val="00407DBC"/>
    <w:rPr>
      <w:rFonts w:ascii="Arial" w:hAnsi="Arial"/>
      <w:sz w:val="20"/>
    </w:rPr>
  </w:style>
  <w:style w:type="paragraph" w:customStyle="1" w:styleId="BIZPresseinfo">
    <w:name w:val="BIZ_Presseinfo"/>
    <w:qFormat/>
    <w:rsid w:val="00583F25"/>
    <w:pPr>
      <w:jc w:val="right"/>
    </w:pPr>
    <w:rPr>
      <w:rFonts w:ascii="Arial" w:hAnsi="Arial" w:cs="Times New Roman"/>
      <w:b/>
      <w:sz w:val="28"/>
      <w:szCs w:val="28"/>
      <w:lang w:eastAsia="de-DE"/>
    </w:rPr>
  </w:style>
  <w:style w:type="character" w:styleId="NichtaufgelsteErwhnung">
    <w:name w:val="Unresolved Mention"/>
    <w:basedOn w:val="Absatz-Standardschriftart"/>
    <w:uiPriority w:val="99"/>
    <w:semiHidden/>
    <w:unhideWhenUsed/>
    <w:rsid w:val="00BE0027"/>
    <w:rPr>
      <w:color w:val="605E5C"/>
      <w:shd w:val="clear" w:color="auto" w:fill="E1DFDD"/>
    </w:rPr>
  </w:style>
  <w:style w:type="character" w:styleId="BesuchterLink">
    <w:name w:val="FollowedHyperlink"/>
    <w:basedOn w:val="Absatz-Standardschriftart"/>
    <w:uiPriority w:val="99"/>
    <w:semiHidden/>
    <w:unhideWhenUsed/>
    <w:rsid w:val="00233BE5"/>
    <w:rPr>
      <w:color w:val="954F72" w:themeColor="followedHyperlink"/>
      <w:u w:val="single"/>
    </w:rPr>
  </w:style>
  <w:style w:type="paragraph" w:styleId="Listenabsatz">
    <w:name w:val="List Paragraph"/>
    <w:basedOn w:val="Standard"/>
    <w:uiPriority w:val="34"/>
    <w:qFormat/>
    <w:rsid w:val="726D1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1567">
      <w:bodyDiv w:val="1"/>
      <w:marLeft w:val="0"/>
      <w:marRight w:val="0"/>
      <w:marTop w:val="0"/>
      <w:marBottom w:val="0"/>
      <w:divBdr>
        <w:top w:val="none" w:sz="0" w:space="0" w:color="auto"/>
        <w:left w:val="none" w:sz="0" w:space="0" w:color="auto"/>
        <w:bottom w:val="none" w:sz="0" w:space="0" w:color="auto"/>
        <w:right w:val="none" w:sz="0" w:space="0" w:color="auto"/>
      </w:divBdr>
    </w:div>
    <w:div w:id="127283883">
      <w:bodyDiv w:val="1"/>
      <w:marLeft w:val="0"/>
      <w:marRight w:val="0"/>
      <w:marTop w:val="0"/>
      <w:marBottom w:val="0"/>
      <w:divBdr>
        <w:top w:val="none" w:sz="0" w:space="0" w:color="auto"/>
        <w:left w:val="none" w:sz="0" w:space="0" w:color="auto"/>
        <w:bottom w:val="none" w:sz="0" w:space="0" w:color="auto"/>
        <w:right w:val="none" w:sz="0" w:space="0" w:color="auto"/>
      </w:divBdr>
    </w:div>
    <w:div w:id="127937039">
      <w:bodyDiv w:val="1"/>
      <w:marLeft w:val="0"/>
      <w:marRight w:val="0"/>
      <w:marTop w:val="0"/>
      <w:marBottom w:val="0"/>
      <w:divBdr>
        <w:top w:val="none" w:sz="0" w:space="0" w:color="auto"/>
        <w:left w:val="none" w:sz="0" w:space="0" w:color="auto"/>
        <w:bottom w:val="none" w:sz="0" w:space="0" w:color="auto"/>
        <w:right w:val="none" w:sz="0" w:space="0" w:color="auto"/>
      </w:divBdr>
    </w:div>
    <w:div w:id="241570103">
      <w:bodyDiv w:val="1"/>
      <w:marLeft w:val="0"/>
      <w:marRight w:val="0"/>
      <w:marTop w:val="0"/>
      <w:marBottom w:val="0"/>
      <w:divBdr>
        <w:top w:val="none" w:sz="0" w:space="0" w:color="auto"/>
        <w:left w:val="none" w:sz="0" w:space="0" w:color="auto"/>
        <w:bottom w:val="none" w:sz="0" w:space="0" w:color="auto"/>
        <w:right w:val="none" w:sz="0" w:space="0" w:color="auto"/>
      </w:divBdr>
    </w:div>
    <w:div w:id="278100193">
      <w:bodyDiv w:val="1"/>
      <w:marLeft w:val="0"/>
      <w:marRight w:val="0"/>
      <w:marTop w:val="0"/>
      <w:marBottom w:val="0"/>
      <w:divBdr>
        <w:top w:val="none" w:sz="0" w:space="0" w:color="auto"/>
        <w:left w:val="none" w:sz="0" w:space="0" w:color="auto"/>
        <w:bottom w:val="none" w:sz="0" w:space="0" w:color="auto"/>
        <w:right w:val="none" w:sz="0" w:space="0" w:color="auto"/>
      </w:divBdr>
    </w:div>
    <w:div w:id="295455226">
      <w:bodyDiv w:val="1"/>
      <w:marLeft w:val="0"/>
      <w:marRight w:val="0"/>
      <w:marTop w:val="0"/>
      <w:marBottom w:val="0"/>
      <w:divBdr>
        <w:top w:val="none" w:sz="0" w:space="0" w:color="auto"/>
        <w:left w:val="none" w:sz="0" w:space="0" w:color="auto"/>
        <w:bottom w:val="none" w:sz="0" w:space="0" w:color="auto"/>
        <w:right w:val="none" w:sz="0" w:space="0" w:color="auto"/>
      </w:divBdr>
    </w:div>
    <w:div w:id="323365297">
      <w:bodyDiv w:val="1"/>
      <w:marLeft w:val="0"/>
      <w:marRight w:val="0"/>
      <w:marTop w:val="0"/>
      <w:marBottom w:val="0"/>
      <w:divBdr>
        <w:top w:val="none" w:sz="0" w:space="0" w:color="auto"/>
        <w:left w:val="none" w:sz="0" w:space="0" w:color="auto"/>
        <w:bottom w:val="none" w:sz="0" w:space="0" w:color="auto"/>
        <w:right w:val="none" w:sz="0" w:space="0" w:color="auto"/>
      </w:divBdr>
    </w:div>
    <w:div w:id="327710012">
      <w:bodyDiv w:val="1"/>
      <w:marLeft w:val="0"/>
      <w:marRight w:val="0"/>
      <w:marTop w:val="0"/>
      <w:marBottom w:val="0"/>
      <w:divBdr>
        <w:top w:val="none" w:sz="0" w:space="0" w:color="auto"/>
        <w:left w:val="none" w:sz="0" w:space="0" w:color="auto"/>
        <w:bottom w:val="none" w:sz="0" w:space="0" w:color="auto"/>
        <w:right w:val="none" w:sz="0" w:space="0" w:color="auto"/>
      </w:divBdr>
    </w:div>
    <w:div w:id="426392443">
      <w:bodyDiv w:val="1"/>
      <w:marLeft w:val="0"/>
      <w:marRight w:val="0"/>
      <w:marTop w:val="0"/>
      <w:marBottom w:val="0"/>
      <w:divBdr>
        <w:top w:val="none" w:sz="0" w:space="0" w:color="auto"/>
        <w:left w:val="none" w:sz="0" w:space="0" w:color="auto"/>
        <w:bottom w:val="none" w:sz="0" w:space="0" w:color="auto"/>
        <w:right w:val="none" w:sz="0" w:space="0" w:color="auto"/>
      </w:divBdr>
    </w:div>
    <w:div w:id="478498825">
      <w:bodyDiv w:val="1"/>
      <w:marLeft w:val="0"/>
      <w:marRight w:val="0"/>
      <w:marTop w:val="0"/>
      <w:marBottom w:val="0"/>
      <w:divBdr>
        <w:top w:val="none" w:sz="0" w:space="0" w:color="auto"/>
        <w:left w:val="none" w:sz="0" w:space="0" w:color="auto"/>
        <w:bottom w:val="none" w:sz="0" w:space="0" w:color="auto"/>
        <w:right w:val="none" w:sz="0" w:space="0" w:color="auto"/>
      </w:divBdr>
    </w:div>
    <w:div w:id="484903431">
      <w:bodyDiv w:val="1"/>
      <w:marLeft w:val="0"/>
      <w:marRight w:val="0"/>
      <w:marTop w:val="0"/>
      <w:marBottom w:val="0"/>
      <w:divBdr>
        <w:top w:val="none" w:sz="0" w:space="0" w:color="auto"/>
        <w:left w:val="none" w:sz="0" w:space="0" w:color="auto"/>
        <w:bottom w:val="none" w:sz="0" w:space="0" w:color="auto"/>
        <w:right w:val="none" w:sz="0" w:space="0" w:color="auto"/>
      </w:divBdr>
    </w:div>
    <w:div w:id="526337038">
      <w:bodyDiv w:val="1"/>
      <w:marLeft w:val="0"/>
      <w:marRight w:val="0"/>
      <w:marTop w:val="0"/>
      <w:marBottom w:val="0"/>
      <w:divBdr>
        <w:top w:val="none" w:sz="0" w:space="0" w:color="auto"/>
        <w:left w:val="none" w:sz="0" w:space="0" w:color="auto"/>
        <w:bottom w:val="none" w:sz="0" w:space="0" w:color="auto"/>
        <w:right w:val="none" w:sz="0" w:space="0" w:color="auto"/>
      </w:divBdr>
      <w:divsChild>
        <w:div w:id="589781015">
          <w:marLeft w:val="0"/>
          <w:marRight w:val="0"/>
          <w:marTop w:val="0"/>
          <w:marBottom w:val="0"/>
          <w:divBdr>
            <w:top w:val="none" w:sz="0" w:space="0" w:color="auto"/>
            <w:left w:val="none" w:sz="0" w:space="0" w:color="auto"/>
            <w:bottom w:val="none" w:sz="0" w:space="0" w:color="auto"/>
            <w:right w:val="none" w:sz="0" w:space="0" w:color="auto"/>
          </w:divBdr>
        </w:div>
      </w:divsChild>
    </w:div>
    <w:div w:id="598291973">
      <w:bodyDiv w:val="1"/>
      <w:marLeft w:val="0"/>
      <w:marRight w:val="0"/>
      <w:marTop w:val="0"/>
      <w:marBottom w:val="0"/>
      <w:divBdr>
        <w:top w:val="none" w:sz="0" w:space="0" w:color="auto"/>
        <w:left w:val="none" w:sz="0" w:space="0" w:color="auto"/>
        <w:bottom w:val="none" w:sz="0" w:space="0" w:color="auto"/>
        <w:right w:val="none" w:sz="0" w:space="0" w:color="auto"/>
      </w:divBdr>
    </w:div>
    <w:div w:id="633294707">
      <w:bodyDiv w:val="1"/>
      <w:marLeft w:val="0"/>
      <w:marRight w:val="0"/>
      <w:marTop w:val="0"/>
      <w:marBottom w:val="0"/>
      <w:divBdr>
        <w:top w:val="none" w:sz="0" w:space="0" w:color="auto"/>
        <w:left w:val="none" w:sz="0" w:space="0" w:color="auto"/>
        <w:bottom w:val="none" w:sz="0" w:space="0" w:color="auto"/>
        <w:right w:val="none" w:sz="0" w:space="0" w:color="auto"/>
      </w:divBdr>
    </w:div>
    <w:div w:id="742489127">
      <w:bodyDiv w:val="1"/>
      <w:marLeft w:val="0"/>
      <w:marRight w:val="0"/>
      <w:marTop w:val="0"/>
      <w:marBottom w:val="0"/>
      <w:divBdr>
        <w:top w:val="none" w:sz="0" w:space="0" w:color="auto"/>
        <w:left w:val="none" w:sz="0" w:space="0" w:color="auto"/>
        <w:bottom w:val="none" w:sz="0" w:space="0" w:color="auto"/>
        <w:right w:val="none" w:sz="0" w:space="0" w:color="auto"/>
      </w:divBdr>
    </w:div>
    <w:div w:id="899095362">
      <w:bodyDiv w:val="1"/>
      <w:marLeft w:val="0"/>
      <w:marRight w:val="0"/>
      <w:marTop w:val="0"/>
      <w:marBottom w:val="0"/>
      <w:divBdr>
        <w:top w:val="none" w:sz="0" w:space="0" w:color="auto"/>
        <w:left w:val="none" w:sz="0" w:space="0" w:color="auto"/>
        <w:bottom w:val="none" w:sz="0" w:space="0" w:color="auto"/>
        <w:right w:val="none" w:sz="0" w:space="0" w:color="auto"/>
      </w:divBdr>
    </w:div>
    <w:div w:id="1148012334">
      <w:bodyDiv w:val="1"/>
      <w:marLeft w:val="0"/>
      <w:marRight w:val="0"/>
      <w:marTop w:val="0"/>
      <w:marBottom w:val="0"/>
      <w:divBdr>
        <w:top w:val="none" w:sz="0" w:space="0" w:color="auto"/>
        <w:left w:val="none" w:sz="0" w:space="0" w:color="auto"/>
        <w:bottom w:val="none" w:sz="0" w:space="0" w:color="auto"/>
        <w:right w:val="none" w:sz="0" w:space="0" w:color="auto"/>
      </w:divBdr>
    </w:div>
    <w:div w:id="1157649870">
      <w:bodyDiv w:val="1"/>
      <w:marLeft w:val="0"/>
      <w:marRight w:val="0"/>
      <w:marTop w:val="0"/>
      <w:marBottom w:val="0"/>
      <w:divBdr>
        <w:top w:val="none" w:sz="0" w:space="0" w:color="auto"/>
        <w:left w:val="none" w:sz="0" w:space="0" w:color="auto"/>
        <w:bottom w:val="none" w:sz="0" w:space="0" w:color="auto"/>
        <w:right w:val="none" w:sz="0" w:space="0" w:color="auto"/>
      </w:divBdr>
    </w:div>
    <w:div w:id="1236891666">
      <w:bodyDiv w:val="1"/>
      <w:marLeft w:val="0"/>
      <w:marRight w:val="0"/>
      <w:marTop w:val="0"/>
      <w:marBottom w:val="0"/>
      <w:divBdr>
        <w:top w:val="none" w:sz="0" w:space="0" w:color="auto"/>
        <w:left w:val="none" w:sz="0" w:space="0" w:color="auto"/>
        <w:bottom w:val="none" w:sz="0" w:space="0" w:color="auto"/>
        <w:right w:val="none" w:sz="0" w:space="0" w:color="auto"/>
      </w:divBdr>
    </w:div>
    <w:div w:id="1260990253">
      <w:bodyDiv w:val="1"/>
      <w:marLeft w:val="0"/>
      <w:marRight w:val="0"/>
      <w:marTop w:val="0"/>
      <w:marBottom w:val="0"/>
      <w:divBdr>
        <w:top w:val="none" w:sz="0" w:space="0" w:color="auto"/>
        <w:left w:val="none" w:sz="0" w:space="0" w:color="auto"/>
        <w:bottom w:val="none" w:sz="0" w:space="0" w:color="auto"/>
        <w:right w:val="none" w:sz="0" w:space="0" w:color="auto"/>
      </w:divBdr>
      <w:divsChild>
        <w:div w:id="1637679136">
          <w:marLeft w:val="0"/>
          <w:marRight w:val="0"/>
          <w:marTop w:val="0"/>
          <w:marBottom w:val="0"/>
          <w:divBdr>
            <w:top w:val="none" w:sz="0" w:space="0" w:color="auto"/>
            <w:left w:val="none" w:sz="0" w:space="0" w:color="auto"/>
            <w:bottom w:val="none" w:sz="0" w:space="0" w:color="auto"/>
            <w:right w:val="none" w:sz="0" w:space="0" w:color="auto"/>
          </w:divBdr>
        </w:div>
      </w:divsChild>
    </w:div>
    <w:div w:id="1358656104">
      <w:bodyDiv w:val="1"/>
      <w:marLeft w:val="0"/>
      <w:marRight w:val="0"/>
      <w:marTop w:val="0"/>
      <w:marBottom w:val="0"/>
      <w:divBdr>
        <w:top w:val="none" w:sz="0" w:space="0" w:color="auto"/>
        <w:left w:val="none" w:sz="0" w:space="0" w:color="auto"/>
        <w:bottom w:val="none" w:sz="0" w:space="0" w:color="auto"/>
        <w:right w:val="none" w:sz="0" w:space="0" w:color="auto"/>
      </w:divBdr>
    </w:div>
    <w:div w:id="1420757064">
      <w:bodyDiv w:val="1"/>
      <w:marLeft w:val="0"/>
      <w:marRight w:val="0"/>
      <w:marTop w:val="0"/>
      <w:marBottom w:val="0"/>
      <w:divBdr>
        <w:top w:val="none" w:sz="0" w:space="0" w:color="auto"/>
        <w:left w:val="none" w:sz="0" w:space="0" w:color="auto"/>
        <w:bottom w:val="none" w:sz="0" w:space="0" w:color="auto"/>
        <w:right w:val="none" w:sz="0" w:space="0" w:color="auto"/>
      </w:divBdr>
    </w:div>
    <w:div w:id="1509713715">
      <w:bodyDiv w:val="1"/>
      <w:marLeft w:val="0"/>
      <w:marRight w:val="0"/>
      <w:marTop w:val="0"/>
      <w:marBottom w:val="0"/>
      <w:divBdr>
        <w:top w:val="none" w:sz="0" w:space="0" w:color="auto"/>
        <w:left w:val="none" w:sz="0" w:space="0" w:color="auto"/>
        <w:bottom w:val="none" w:sz="0" w:space="0" w:color="auto"/>
        <w:right w:val="none" w:sz="0" w:space="0" w:color="auto"/>
      </w:divBdr>
    </w:div>
    <w:div w:id="1593509626">
      <w:bodyDiv w:val="1"/>
      <w:marLeft w:val="0"/>
      <w:marRight w:val="0"/>
      <w:marTop w:val="0"/>
      <w:marBottom w:val="0"/>
      <w:divBdr>
        <w:top w:val="none" w:sz="0" w:space="0" w:color="auto"/>
        <w:left w:val="none" w:sz="0" w:space="0" w:color="auto"/>
        <w:bottom w:val="none" w:sz="0" w:space="0" w:color="auto"/>
        <w:right w:val="none" w:sz="0" w:space="0" w:color="auto"/>
      </w:divBdr>
    </w:div>
    <w:div w:id="1612742638">
      <w:bodyDiv w:val="1"/>
      <w:marLeft w:val="0"/>
      <w:marRight w:val="0"/>
      <w:marTop w:val="0"/>
      <w:marBottom w:val="0"/>
      <w:divBdr>
        <w:top w:val="none" w:sz="0" w:space="0" w:color="auto"/>
        <w:left w:val="none" w:sz="0" w:space="0" w:color="auto"/>
        <w:bottom w:val="none" w:sz="0" w:space="0" w:color="auto"/>
        <w:right w:val="none" w:sz="0" w:space="0" w:color="auto"/>
      </w:divBdr>
    </w:div>
    <w:div w:id="1635601476">
      <w:bodyDiv w:val="1"/>
      <w:marLeft w:val="0"/>
      <w:marRight w:val="0"/>
      <w:marTop w:val="0"/>
      <w:marBottom w:val="0"/>
      <w:divBdr>
        <w:top w:val="none" w:sz="0" w:space="0" w:color="auto"/>
        <w:left w:val="none" w:sz="0" w:space="0" w:color="auto"/>
        <w:bottom w:val="none" w:sz="0" w:space="0" w:color="auto"/>
        <w:right w:val="none" w:sz="0" w:space="0" w:color="auto"/>
      </w:divBdr>
      <w:divsChild>
        <w:div w:id="2128429847">
          <w:marLeft w:val="0"/>
          <w:marRight w:val="0"/>
          <w:marTop w:val="0"/>
          <w:marBottom w:val="0"/>
          <w:divBdr>
            <w:top w:val="none" w:sz="0" w:space="0" w:color="auto"/>
            <w:left w:val="none" w:sz="0" w:space="0" w:color="auto"/>
            <w:bottom w:val="none" w:sz="0" w:space="0" w:color="auto"/>
            <w:right w:val="none" w:sz="0" w:space="0" w:color="auto"/>
          </w:divBdr>
          <w:divsChild>
            <w:div w:id="1018385394">
              <w:marLeft w:val="1"/>
              <w:marRight w:val="0"/>
              <w:marTop w:val="0"/>
              <w:marBottom w:val="1200"/>
              <w:divBdr>
                <w:top w:val="none" w:sz="0" w:space="0" w:color="auto"/>
                <w:left w:val="none" w:sz="0" w:space="0" w:color="auto"/>
                <w:bottom w:val="none" w:sz="0" w:space="0" w:color="auto"/>
                <w:right w:val="none" w:sz="0" w:space="0" w:color="auto"/>
              </w:divBdr>
              <w:divsChild>
                <w:div w:id="835534794">
                  <w:marLeft w:val="0"/>
                  <w:marRight w:val="0"/>
                  <w:marTop w:val="0"/>
                  <w:marBottom w:val="585"/>
                  <w:divBdr>
                    <w:top w:val="none" w:sz="0" w:space="0" w:color="auto"/>
                    <w:left w:val="none" w:sz="0" w:space="0" w:color="auto"/>
                    <w:bottom w:val="none" w:sz="0" w:space="0" w:color="auto"/>
                    <w:right w:val="none" w:sz="0" w:space="0" w:color="auto"/>
                  </w:divBdr>
                  <w:divsChild>
                    <w:div w:id="19084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4326">
      <w:bodyDiv w:val="1"/>
      <w:marLeft w:val="0"/>
      <w:marRight w:val="0"/>
      <w:marTop w:val="0"/>
      <w:marBottom w:val="0"/>
      <w:divBdr>
        <w:top w:val="none" w:sz="0" w:space="0" w:color="auto"/>
        <w:left w:val="none" w:sz="0" w:space="0" w:color="auto"/>
        <w:bottom w:val="none" w:sz="0" w:space="0" w:color="auto"/>
        <w:right w:val="none" w:sz="0" w:space="0" w:color="auto"/>
      </w:divBdr>
    </w:div>
    <w:div w:id="1640262379">
      <w:bodyDiv w:val="1"/>
      <w:marLeft w:val="0"/>
      <w:marRight w:val="0"/>
      <w:marTop w:val="0"/>
      <w:marBottom w:val="0"/>
      <w:divBdr>
        <w:top w:val="none" w:sz="0" w:space="0" w:color="auto"/>
        <w:left w:val="none" w:sz="0" w:space="0" w:color="auto"/>
        <w:bottom w:val="none" w:sz="0" w:space="0" w:color="auto"/>
        <w:right w:val="none" w:sz="0" w:space="0" w:color="auto"/>
      </w:divBdr>
    </w:div>
    <w:div w:id="1683583302">
      <w:bodyDiv w:val="1"/>
      <w:marLeft w:val="0"/>
      <w:marRight w:val="0"/>
      <w:marTop w:val="0"/>
      <w:marBottom w:val="0"/>
      <w:divBdr>
        <w:top w:val="none" w:sz="0" w:space="0" w:color="auto"/>
        <w:left w:val="none" w:sz="0" w:space="0" w:color="auto"/>
        <w:bottom w:val="none" w:sz="0" w:space="0" w:color="auto"/>
        <w:right w:val="none" w:sz="0" w:space="0" w:color="auto"/>
      </w:divBdr>
    </w:div>
    <w:div w:id="1802767604">
      <w:bodyDiv w:val="1"/>
      <w:marLeft w:val="0"/>
      <w:marRight w:val="0"/>
      <w:marTop w:val="0"/>
      <w:marBottom w:val="0"/>
      <w:divBdr>
        <w:top w:val="none" w:sz="0" w:space="0" w:color="auto"/>
        <w:left w:val="none" w:sz="0" w:space="0" w:color="auto"/>
        <w:bottom w:val="none" w:sz="0" w:space="0" w:color="auto"/>
        <w:right w:val="none" w:sz="0" w:space="0" w:color="auto"/>
      </w:divBdr>
    </w:div>
    <w:div w:id="1857573229">
      <w:bodyDiv w:val="1"/>
      <w:marLeft w:val="0"/>
      <w:marRight w:val="0"/>
      <w:marTop w:val="0"/>
      <w:marBottom w:val="0"/>
      <w:divBdr>
        <w:top w:val="none" w:sz="0" w:space="0" w:color="auto"/>
        <w:left w:val="none" w:sz="0" w:space="0" w:color="auto"/>
        <w:bottom w:val="none" w:sz="0" w:space="0" w:color="auto"/>
        <w:right w:val="none" w:sz="0" w:space="0" w:color="auto"/>
      </w:divBdr>
    </w:div>
    <w:div w:id="1881164256">
      <w:bodyDiv w:val="1"/>
      <w:marLeft w:val="0"/>
      <w:marRight w:val="0"/>
      <w:marTop w:val="0"/>
      <w:marBottom w:val="0"/>
      <w:divBdr>
        <w:top w:val="none" w:sz="0" w:space="0" w:color="auto"/>
        <w:left w:val="none" w:sz="0" w:space="0" w:color="auto"/>
        <w:bottom w:val="none" w:sz="0" w:space="0" w:color="auto"/>
        <w:right w:val="none" w:sz="0" w:space="0" w:color="auto"/>
      </w:divBdr>
    </w:div>
    <w:div w:id="1992753169">
      <w:bodyDiv w:val="1"/>
      <w:marLeft w:val="0"/>
      <w:marRight w:val="0"/>
      <w:marTop w:val="0"/>
      <w:marBottom w:val="0"/>
      <w:divBdr>
        <w:top w:val="none" w:sz="0" w:space="0" w:color="auto"/>
        <w:left w:val="none" w:sz="0" w:space="0" w:color="auto"/>
        <w:bottom w:val="none" w:sz="0" w:space="0" w:color="auto"/>
        <w:right w:val="none" w:sz="0" w:space="0" w:color="auto"/>
      </w:divBdr>
    </w:div>
    <w:div w:id="1999116800">
      <w:bodyDiv w:val="1"/>
      <w:marLeft w:val="0"/>
      <w:marRight w:val="0"/>
      <w:marTop w:val="0"/>
      <w:marBottom w:val="0"/>
      <w:divBdr>
        <w:top w:val="none" w:sz="0" w:space="0" w:color="auto"/>
        <w:left w:val="none" w:sz="0" w:space="0" w:color="auto"/>
        <w:bottom w:val="none" w:sz="0" w:space="0" w:color="auto"/>
        <w:right w:val="none" w:sz="0" w:space="0" w:color="auto"/>
      </w:divBdr>
    </w:div>
    <w:div w:id="2062361989">
      <w:bodyDiv w:val="1"/>
      <w:marLeft w:val="0"/>
      <w:marRight w:val="0"/>
      <w:marTop w:val="0"/>
      <w:marBottom w:val="0"/>
      <w:divBdr>
        <w:top w:val="none" w:sz="0" w:space="0" w:color="auto"/>
        <w:left w:val="none" w:sz="0" w:space="0" w:color="auto"/>
        <w:bottom w:val="none" w:sz="0" w:space="0" w:color="auto"/>
        <w:right w:val="none" w:sz="0" w:space="0" w:color="auto"/>
      </w:divBdr>
    </w:div>
    <w:div w:id="209901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zerba.com/int/en/family-owned-and-operated-company-since-1866/showro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mmunications@bizerba.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izerb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32751C4D1B614F8C89142F22658CC5" ma:contentTypeVersion="19" ma:contentTypeDescription="Create a new document." ma:contentTypeScope="" ma:versionID="0d9fb04ef7067e224e594cfea57dd99c">
  <xsd:schema xmlns:xsd="http://www.w3.org/2001/XMLSchema" xmlns:xs="http://www.w3.org/2001/XMLSchema" xmlns:p="http://schemas.microsoft.com/office/2006/metadata/properties" xmlns:ns2="ac4cdc8c-b3d3-45c3-8ad1-8af622574b61" xmlns:ns3="0660445b-c6fe-4099-86d0-6ea08022edef" targetNamespace="http://schemas.microsoft.com/office/2006/metadata/properties" ma:root="true" ma:fieldsID="4565825deec49e473f8ec894afcb6eb5" ns2:_="" ns3:_="">
    <xsd:import namespace="ac4cdc8c-b3d3-45c3-8ad1-8af622574b61"/>
    <xsd:import namespace="0660445b-c6fe-4099-86d0-6ea08022ed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cdc8c-b3d3-45c3-8ad1-8af622574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4cf6cb-083b-49f7-bfcb-a85ec9c1eb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0445b-c6fe-4099-86d0-6ea08022ede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34d0a34-a8da-464a-8e45-d28ec5a02bb6}" ma:internalName="TaxCatchAll" ma:showField="CatchAllData" ma:web="0660445b-c6fe-4099-86d0-6ea08022ede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60445b-c6fe-4099-86d0-6ea08022edef" xsi:nil="true"/>
    <lcf76f155ced4ddcb4097134ff3c332f xmlns="ac4cdc8c-b3d3-45c3-8ad1-8af622574b6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FE4A-7038-487C-9C0B-22D7DE110074}">
  <ds:schemaRefs>
    <ds:schemaRef ds:uri="http://schemas.microsoft.com/sharepoint/v3/contenttype/forms"/>
  </ds:schemaRefs>
</ds:datastoreItem>
</file>

<file path=customXml/itemProps2.xml><?xml version="1.0" encoding="utf-8"?>
<ds:datastoreItem xmlns:ds="http://schemas.openxmlformats.org/officeDocument/2006/customXml" ds:itemID="{1B65D6F2-A928-43FF-A4DD-1C1C88983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cdc8c-b3d3-45c3-8ad1-8af622574b61"/>
    <ds:schemaRef ds:uri="0660445b-c6fe-4099-86d0-6ea08022ed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8564F-91D2-471B-822B-329929AF197A}">
  <ds:schemaRefs>
    <ds:schemaRef ds:uri="http://schemas.microsoft.com/office/2006/metadata/properties"/>
    <ds:schemaRef ds:uri="http://schemas.microsoft.com/office/infopath/2007/PartnerControls"/>
    <ds:schemaRef ds:uri="0660445b-c6fe-4099-86d0-6ea08022edef"/>
    <ds:schemaRef ds:uri="ac4cdc8c-b3d3-45c3-8ad1-8af622574b61"/>
  </ds:schemaRefs>
</ds:datastoreItem>
</file>

<file path=customXml/itemProps4.xml><?xml version="1.0" encoding="utf-8"?>
<ds:datastoreItem xmlns:ds="http://schemas.openxmlformats.org/officeDocument/2006/customXml" ds:itemID="{EDE507CE-1FE7-479C-B873-DC56D9493EE9}">
  <ds:schemaRefs>
    <ds:schemaRef ds:uri="http://schemas.openxmlformats.org/officeDocument/2006/bibliography"/>
  </ds:schemaRefs>
</ds:datastoreItem>
</file>

<file path=docMetadata/LabelInfo.xml><?xml version="1.0" encoding="utf-8"?>
<clbl:labelList xmlns:clbl="http://schemas.microsoft.com/office/2020/mipLabelMetadata">
  <clbl:label id="{2898792b-c644-4207-bb78-a08f555def6c}" enabled="0" method="" siteId="{2898792b-c644-4207-bb78-a08f555def6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928</Words>
  <Characters>5852</Characters>
  <Application>Microsoft Office Word</Application>
  <DocSecurity>0</DocSecurity>
  <Lines>48</Lines>
  <Paragraphs>13</Paragraphs>
  <ScaleCrop>false</ScaleCrop>
  <Company>Bizerba GmbH &amp; Co. KG</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Ketterer, Markus</dc:creator>
  <cp:lastModifiedBy>Rebel, Carina</cp:lastModifiedBy>
  <cp:revision>29</cp:revision>
  <cp:lastPrinted>2021-08-30T18:43:00Z</cp:lastPrinted>
  <dcterms:created xsi:type="dcterms:W3CDTF">2025-11-17T15:45:00Z</dcterms:created>
  <dcterms:modified xsi:type="dcterms:W3CDTF">2026-07-21T13:16:00Z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0x0101000832751C4D1B614F8C89142F22658CC5</vt:lpwstr>
  </property>
  <property fmtid="{D5CDD505-2E9C-101B-9397-08002B2CF9AE}" pid="3" name="MediaServiceImageTags">
    <vt:lpwstr/>
  </property>
</Properties>
</file>